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1B1" w:rsidRPr="0084727B" w:rsidRDefault="00F421B1" w:rsidP="00F421B1">
      <w:pPr>
        <w:spacing w:after="0"/>
        <w:rPr>
          <w:rFonts w:cstheme="minorHAnsi"/>
          <w:sz w:val="28"/>
          <w:szCs w:val="28"/>
        </w:rPr>
      </w:pPr>
      <w:bookmarkStart w:id="0" w:name="_Hlk172842122"/>
      <w:bookmarkStart w:id="1" w:name="_GoBack"/>
      <w:bookmarkEnd w:id="1"/>
      <w:r w:rsidRPr="0084727B">
        <w:rPr>
          <w:rFonts w:cstheme="minorHAnsi"/>
          <w:b/>
          <w:sz w:val="28"/>
          <w:szCs w:val="28"/>
        </w:rPr>
        <w:t xml:space="preserve">Wymagania na oceny </w:t>
      </w:r>
      <w:r w:rsidRPr="0084727B">
        <w:rPr>
          <w:rFonts w:cstheme="minorHAnsi"/>
          <w:b/>
          <w:bCs/>
          <w:color w:val="000000"/>
          <w:sz w:val="28"/>
          <w:szCs w:val="28"/>
        </w:rPr>
        <w:t>do historii dla szkoły podstawowej</w:t>
      </w:r>
      <w:r w:rsidRPr="0084727B">
        <w:rPr>
          <w:rFonts w:cstheme="minorHAnsi"/>
          <w:b/>
          <w:sz w:val="28"/>
          <w:szCs w:val="28"/>
        </w:rPr>
        <w:t xml:space="preserve"> „Wczoraj i dziś” kl. </w:t>
      </w:r>
      <w:r>
        <w:rPr>
          <w:rFonts w:cstheme="minorHAnsi"/>
          <w:b/>
          <w:sz w:val="28"/>
          <w:szCs w:val="28"/>
        </w:rPr>
        <w:t>7</w:t>
      </w:r>
    </w:p>
    <w:p w:rsidR="00F421B1" w:rsidRPr="0084727B" w:rsidRDefault="00F421B1" w:rsidP="00F421B1">
      <w:pPr>
        <w:spacing w:after="0"/>
        <w:rPr>
          <w:rFonts w:cstheme="minorHAnsi"/>
        </w:rPr>
      </w:pPr>
      <w:r w:rsidRPr="0084727B">
        <w:rPr>
          <w:rStyle w:val="ui-provider"/>
          <w:rFonts w:cstheme="minorHAnsi"/>
        </w:rPr>
        <w:t>Wymagania na oceny uwzględniają zapisy podstawy programowej z 201</w:t>
      </w:r>
      <w:r w:rsidR="00E438F9">
        <w:rPr>
          <w:rStyle w:val="ui-provider"/>
          <w:rFonts w:cstheme="minorHAnsi"/>
        </w:rPr>
        <w:t>7</w:t>
      </w:r>
      <w:r w:rsidRPr="0084727B">
        <w:rPr>
          <w:rStyle w:val="ui-provider"/>
          <w:rFonts w:cstheme="minorHAnsi"/>
        </w:rPr>
        <w:t xml:space="preserve"> r. oraz zmiany z 2024 r.,  wynikające z uszczuplonej podstawy programowej. Szarym kolorem </w:t>
      </w:r>
      <w:r w:rsidRPr="0084727B">
        <w:rPr>
          <w:rFonts w:cstheme="minorHAnsi"/>
        </w:rPr>
        <w:t>oznaczono treści, o których realizacji decyduje nauczyciel.</w:t>
      </w:r>
    </w:p>
    <w:bookmarkEnd w:id="0"/>
    <w:p w:rsidR="00C7607C" w:rsidRPr="000C67C6" w:rsidRDefault="00C7607C" w:rsidP="00C7607C">
      <w:pPr>
        <w:spacing w:after="0"/>
        <w:rPr>
          <w:sz w:val="20"/>
          <w:szCs w:val="20"/>
        </w:rPr>
      </w:pPr>
    </w:p>
    <w:tbl>
      <w:tblPr>
        <w:tblStyle w:val="Tabela-Siatka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1843"/>
        <w:gridCol w:w="1985"/>
        <w:gridCol w:w="1984"/>
        <w:gridCol w:w="1843"/>
        <w:gridCol w:w="1843"/>
        <w:gridCol w:w="1984"/>
      </w:tblGrid>
      <w:tr w:rsidR="00942AD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Temat lekcji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Materiał nauczania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Odniesienia do podstawy programowej. </w:t>
            </w:r>
          </w:p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dopuszczająca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D2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dostateczna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A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dobra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A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bardzo dobra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B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celująca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</w:tr>
      <w:tr w:rsidR="007256F4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56F4" w:rsidRPr="000C67C6" w:rsidRDefault="007256F4" w:rsidP="007256F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I: Europa po kongresie wiedeńskim</w:t>
            </w:r>
          </w:p>
        </w:tc>
      </w:tr>
      <w:tr w:rsidR="00E424E3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Kongres wiedeński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zwołania kongresu wiedeńskiego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uczestnicy kongresu wiedeńskiego i ich rola w podejmowaniu decyzji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„sto dni” Napoleona, jego klęska pod Waterloo i ostateczny upadek cesarza Francuzów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postanowienia kongresu wiedeńskiego – zmiany ustrojowe i terytorialne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Święte Przymierze – jego cele i uczestnicy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restauracja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legitymizm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równowaga europejska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decyzje kongresu wiedeńskiego w odniesieniu do Europy, w tym do ziem polskich (XIX.1)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5D0D29">
              <w:rPr>
                <w:rFonts w:ascii="Calibri" w:hAnsi="Calibri" w:cs="Times New Roman"/>
                <w:i/>
                <w:sz w:val="20"/>
                <w:szCs w:val="20"/>
              </w:rPr>
              <w:t>restauracja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r w:rsidRPr="005D0D29">
              <w:rPr>
                <w:rFonts w:ascii="Calibri" w:hAnsi="Calibri" w:cs="Times New Roman"/>
                <w:i/>
                <w:sz w:val="20"/>
                <w:szCs w:val="20"/>
              </w:rPr>
              <w:t>legitymizm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r w:rsidRPr="005D0D29">
              <w:rPr>
                <w:rFonts w:ascii="Calibri" w:hAnsi="Calibri" w:cs="Times New Roman"/>
                <w:i/>
                <w:sz w:val="20"/>
                <w:szCs w:val="20"/>
              </w:rPr>
              <w:t>równowaga europejska</w:t>
            </w:r>
            <w:r w:rsidR="001065DA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zna daty obrad kongresu wiedeńskiego (1814–1815)</w:t>
            </w:r>
            <w:r w:rsidR="001065DA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państwa decydujące na kongresie wiedeńskim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podaje przyczyny zwołania kongresu wiedeńskiego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abdykacja, Święte Przymierze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bitwy pod Waterloo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(18 VI 1815), podpisania aktu Świętego Przymierza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(IX 1815)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prezentuje główne założenia ładu wiedeńskiego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decyzje kongresu dotyczące ziem polskich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15" w:rsidRPr="000C67C6" w:rsidRDefault="00B90215" w:rsidP="00B9021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terminu Związek Niemiecki</w:t>
            </w:r>
            <w:r w:rsidR="00F77B41"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„stu dni” Napoleona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(III–VI 1815)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posta</w:t>
            </w:r>
            <w:r w:rsidR="001065DA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ć</w:t>
            </w:r>
            <w:r w:rsidR="001065DA"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 Aleksandra I;</w:t>
            </w:r>
          </w:p>
          <w:p w:rsidR="001065DA" w:rsidRPr="000C67C6" w:rsidRDefault="001065DA" w:rsidP="004F142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− </w:t>
            </w:r>
            <w:r w:rsidR="0053175C"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przedstawia i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wskazuje na mapie zmiany terytorialne w Europie po kongresie wiedeńskim</w:t>
            </w:r>
            <w:r w:rsidR="00160B99" w:rsidRPr="000C67C6">
              <w:rPr>
                <w:rFonts w:cs="Humanst521EU-Norm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41" w:rsidRPr="000C67C6" w:rsidRDefault="00F77B41" w:rsidP="00F77B4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terminu „sto dni”;</w:t>
            </w:r>
          </w:p>
          <w:p w:rsidR="001065DA" w:rsidRPr="000C67C6" w:rsidRDefault="001065D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postacie: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Franciszka I, Fryderyka Wilhelma III, Aleksandra I;</w:t>
            </w:r>
          </w:p>
          <w:p w:rsidR="001065DA" w:rsidRPr="000C67C6" w:rsidRDefault="001065D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przebieg „stu dni” Napoleona</w:t>
            </w:r>
            <w:r w:rsidR="00B9021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4F1420" w:rsidRPr="000C67C6" w:rsidRDefault="00B90215" w:rsidP="004F142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− ocenia zasady, na których podstawie stworzono ład wiedeński;</w:t>
            </w:r>
          </w:p>
          <w:p w:rsidR="00B90215" w:rsidRPr="000C67C6" w:rsidRDefault="00E424E3" w:rsidP="00B90215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– przedstawia </w:t>
            </w:r>
            <w:r w:rsidR="00B90215"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br/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działalność Świętego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Przymierza</w:t>
            </w:r>
            <w:r w:rsidR="00160B99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postawę Napoleona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i Francuzów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</w:r>
            <w:r w:rsidR="00160B99" w:rsidRPr="000C67C6">
              <w:rPr>
                <w:rFonts w:ascii="Calibri" w:hAnsi="Calibri" w:cs="Times New Roman"/>
                <w:sz w:val="20"/>
                <w:szCs w:val="20"/>
              </w:rPr>
              <w:t>w okresie jego powrotu do kraju</w:t>
            </w:r>
            <w:r w:rsidR="004F142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zasady,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w oparciu </w:t>
            </w:r>
            <w:r w:rsidR="0053175C" w:rsidRPr="000C67C6">
              <w:rPr>
                <w:rFonts w:ascii="Calibri" w:hAnsi="Calibri" w:cs="Times New Roman"/>
                <w:sz w:val="20"/>
                <w:szCs w:val="20"/>
              </w:rPr>
              <w:t>o które stworzono ład wiedeński;</w:t>
            </w:r>
          </w:p>
          <w:p w:rsidR="00E424E3" w:rsidRPr="000C67C6" w:rsidRDefault="00E424E3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ocenia działalność Świętego Przymierza</w:t>
            </w:r>
            <w:r w:rsidR="0053175C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60B99" w:rsidRPr="000C67C6" w:rsidRDefault="00160B99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- wyjaśnia, dlaczego Turcja nie </w:t>
            </w:r>
            <w:r w:rsidR="004F1420" w:rsidRPr="000C67C6">
              <w:rPr>
                <w:rFonts w:ascii="Calibri" w:hAnsi="Calibri" w:cs="Times New Roman"/>
                <w:sz w:val="20"/>
                <w:szCs w:val="20"/>
              </w:rPr>
              <w:t>przystąpiła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do Świętego Przymierza.</w:t>
            </w:r>
          </w:p>
        </w:tc>
      </w:tr>
      <w:tr w:rsidR="00E424E3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Rewolucja przemysłowa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rewolucji przemysłowej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uwarunkowania i kierunki rozwoju przemysłu w Europie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pierwsze wielkie ośrodki przemysłowe w Europie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transportu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gospodarcze rewolucji przemysłowej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wynalazki XIX w. – elektryczność i początki telekomunikacji 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fabryka, industrializacja, urbanizacja, kapitaliści, kapitalizm 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C67C6">
              <w:rPr>
                <w:rFonts w:cstheme="minorHAnsi"/>
                <w:sz w:val="20"/>
                <w:szCs w:val="20"/>
                <w:lang w:val="en-US"/>
              </w:rPr>
              <w:t>– postacie historyczne: James Watt, Michael Faraday, Samuel Morse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najważniejsze przejawy rewolucji przemysłowej (wynalazki i ich zastosowania, obszary uprzemysłowienia, zmiany struktury społecznej i warunków życia) (XIX.2)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962A60">
              <w:rPr>
                <w:rFonts w:ascii="Calibri" w:hAnsi="Calibri" w:cs="HelveticaNeueLTPro-Roman"/>
                <w:i/>
                <w:sz w:val="20"/>
                <w:szCs w:val="20"/>
              </w:rPr>
              <w:t>rewolucja przemysłowa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962A60">
              <w:rPr>
                <w:rFonts w:ascii="Calibri" w:hAnsi="Calibri" w:cs="HelveticaNeueLTPro-Roman"/>
                <w:i/>
                <w:sz w:val="20"/>
                <w:szCs w:val="20"/>
              </w:rPr>
              <w:t>maszyna parowa</w:t>
            </w:r>
            <w:r w:rsidR="00C02A5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A26920" w:rsidRPr="00962A60">
              <w:rPr>
                <w:rFonts w:ascii="Calibri" w:hAnsi="Calibri" w:cs="HelveticaNeueLTPro-Roman"/>
                <w:i/>
                <w:sz w:val="20"/>
                <w:szCs w:val="20"/>
              </w:rPr>
              <w:t>manufaktura</w:t>
            </w:r>
            <w:r w:rsidR="00C428E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udoskonalenia maszyny parowej (1763)</w:t>
            </w:r>
            <w:r w:rsidR="000E651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Jamesa Watta</w:t>
            </w:r>
            <w:r w:rsidR="000E651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przyczyny rewolucji przemysłowej</w:t>
            </w:r>
            <w:r w:rsidR="000E651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– wyjaśnia znaczenie terminów: </w:t>
            </w:r>
            <w:r w:rsidR="001B3363" w:rsidRPr="000C67C6">
              <w:rPr>
                <w:rFonts w:ascii="Calibri" w:hAnsi="Calibri" w:cs="HelveticaNeueLTPro-Roman"/>
                <w:sz w:val="20"/>
                <w:szCs w:val="20"/>
              </w:rPr>
              <w:t xml:space="preserve">industrializacja, </w:t>
            </w:r>
            <w:r w:rsidR="00C428EE" w:rsidRPr="000C67C6">
              <w:rPr>
                <w:rFonts w:ascii="Calibri" w:hAnsi="Calibri" w:cs="HelveticaNeueLTPro-Roman"/>
                <w:sz w:val="20"/>
                <w:szCs w:val="20"/>
              </w:rPr>
              <w:t>urbanizacja, kapitalizm;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Samuela Morse’a</w:t>
            </w:r>
            <w:r w:rsidR="009C47B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gałęzie przemysłu, które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rozwinęły się dzięki zastosowaniu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maszyny parowej</w:t>
            </w:r>
            <w:r w:rsidR="009C47B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wpływ zastosowania maszyny parowej na rozwój komunikacji</w:t>
            </w:r>
            <w:r w:rsidR="009C47B7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skonstruowania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telegrafu (1837)</w:t>
            </w:r>
            <w:r w:rsidR="0058230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Michaela Faradaya</w:t>
            </w:r>
            <w:r w:rsidR="00EE5C4D">
              <w:rPr>
                <w:rFonts w:ascii="Calibri" w:hAnsi="Calibri" w:cs="HelveticaNeueLTPro-Roman"/>
                <w:sz w:val="20"/>
                <w:szCs w:val="20"/>
              </w:rPr>
              <w:t xml:space="preserve"> jako konstruktora silnika elektrycznego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0E651C" w:rsidRPr="000C67C6" w:rsidRDefault="000E651C" w:rsidP="000E651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zasady kapitalizmu;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państwa, na których terenie rozwinęły się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w XIX w. najważniejsze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zagłębia przemysłowe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Europy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konsekwencje zastosowania maszyny parowej dla rozwoju przemysłu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cywilizacja przemysłowa, metropolia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gospodarcze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społeczne skutki industrializacji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wynalezienia elektryczności dla rozwoju przemysłu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komunikacji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9080A" w:rsidRPr="000C67C6" w:rsidRDefault="0099080A" w:rsidP="0099080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sposób działania maszyny parowej.</w:t>
            </w:r>
          </w:p>
          <w:p w:rsidR="0099080A" w:rsidRPr="000C67C6" w:rsidRDefault="0099080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okoliczności narodzin przemysłu w XIX w.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gospodarcze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społeczne skutki rozwoju przemysłu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XIX w.</w:t>
            </w:r>
          </w:p>
        </w:tc>
      </w:tr>
      <w:tr w:rsidR="00E424E3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3. Nowe idee polityczne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nowe ideologie: liberalizm, konserwatyzm, socjalizm i komunizm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teoretycy nowych ideologii 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aspekty gospodarcze i społeczno-polityczne nowych ideologii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ruchu robotniczego – związki zawodowe</w:t>
            </w:r>
          </w:p>
          <w:p w:rsidR="00E424E3" w:rsidRPr="000C67C6" w:rsidRDefault="00E424E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ideologia, wolna konkurencja, strajk, związek zawodowy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Adam Smith, Edmund Burke, Robert Owen, Karol Marks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</w:t>
            </w:r>
            <w:r w:rsidRPr="000C67C6">
              <w:rPr>
                <w:rFonts w:cs="TimesNewRoman"/>
                <w:sz w:val="20"/>
                <w:szCs w:val="20"/>
              </w:rPr>
              <w:t xml:space="preserve"> omawia </w:t>
            </w:r>
            <w:r w:rsidR="002B5EEC">
              <w:rPr>
                <w:rFonts w:cs="TimesNewRoman"/>
                <w:sz w:val="20"/>
                <w:szCs w:val="20"/>
              </w:rPr>
              <w:t>główne założenia</w:t>
            </w:r>
            <w:r w:rsidRPr="000C67C6">
              <w:rPr>
                <w:rFonts w:cs="TimesNewRoman"/>
                <w:sz w:val="20"/>
                <w:szCs w:val="20"/>
              </w:rPr>
              <w:t xml:space="preserve"> nowoczesnych ruchów politycznych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="TimesNewRoman"/>
                <w:sz w:val="20"/>
                <w:szCs w:val="20"/>
              </w:rPr>
              <w:lastRenderedPageBreak/>
              <w:t>(socjalizm, ruch ludowy, ruch narodowy) (</w:t>
            </w:r>
            <w:r w:rsidR="002B5EEC" w:rsidRPr="00B20D8D">
              <w:rPr>
                <w:rFonts w:cs="TimesNewRoman"/>
                <w:color w:val="000000" w:themeColor="text1"/>
                <w:sz w:val="20"/>
                <w:szCs w:val="20"/>
              </w:rPr>
              <w:t>XX</w:t>
            </w:r>
            <w:r w:rsidR="002B5EEC">
              <w:rPr>
                <w:rFonts w:cs="TimesNewRoman"/>
                <w:color w:val="000000" w:themeColor="text1"/>
                <w:sz w:val="20"/>
                <w:szCs w:val="20"/>
              </w:rPr>
              <w:t>III</w:t>
            </w:r>
            <w:r w:rsidRPr="000C67C6">
              <w:rPr>
                <w:rFonts w:cs="TimesNewRoman"/>
                <w:sz w:val="20"/>
                <w:szCs w:val="20"/>
              </w:rPr>
              <w:t>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="00D92CE7" w:rsidRPr="00CA1A3B">
              <w:rPr>
                <w:rFonts w:cs="Humanst521EU-Normal"/>
                <w:i/>
                <w:sz w:val="20"/>
                <w:szCs w:val="20"/>
              </w:rPr>
              <w:t>ideologia</w:t>
            </w:r>
            <w:r w:rsidR="00D92CE7" w:rsidRPr="000C67C6">
              <w:rPr>
                <w:rFonts w:cs="Humanst521EU-Normal"/>
                <w:sz w:val="20"/>
                <w:szCs w:val="20"/>
              </w:rPr>
              <w:t>,</w:t>
            </w:r>
            <w:r w:rsidR="00D63B86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CA1A3B">
              <w:rPr>
                <w:rFonts w:ascii="Calibri" w:hAnsi="Calibri" w:cs="HelveticaNeueLTPro-Roman"/>
                <w:i/>
                <w:sz w:val="20"/>
                <w:szCs w:val="20"/>
              </w:rPr>
              <w:lastRenderedPageBreak/>
              <w:t>proletariat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A1A3B">
              <w:rPr>
                <w:rFonts w:ascii="Calibri" w:hAnsi="Calibri" w:cs="HelveticaNeueLTPro-Roman"/>
                <w:i/>
                <w:sz w:val="20"/>
                <w:szCs w:val="20"/>
              </w:rPr>
              <w:t>strajk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="0053175C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B00CF7" w:rsidRPr="00CA1A3B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fabrykanci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2F5F3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D92CE7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ideologie społeczno- polityczne w XIX wieku.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E7" w:rsidRPr="000C67C6" w:rsidRDefault="00D92CE7" w:rsidP="00D92CE7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 xml:space="preserve">− wyjaśnia znaczenie terminów: </w:t>
            </w:r>
          </w:p>
          <w:p w:rsidR="00D92CE7" w:rsidRPr="000C67C6" w:rsidRDefault="00D92CE7" w:rsidP="00D92CE7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DA0FC3">
              <w:rPr>
                <w:rFonts w:cs="Humanst521EU-Normal"/>
                <w:i/>
                <w:sz w:val="20"/>
                <w:szCs w:val="20"/>
              </w:rPr>
              <w:lastRenderedPageBreak/>
              <w:t>liberalizm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DA0FC3">
              <w:rPr>
                <w:rFonts w:cs="Humanst521EU-Normal"/>
                <w:i/>
                <w:sz w:val="20"/>
                <w:szCs w:val="20"/>
              </w:rPr>
              <w:t>konserwatyzm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DA0FC3">
              <w:rPr>
                <w:rFonts w:cs="Humanst521EU-Normal"/>
                <w:i/>
                <w:sz w:val="20"/>
                <w:szCs w:val="20"/>
              </w:rPr>
              <w:t>socjalizm</w:t>
            </w:r>
            <w:r w:rsidRPr="000C67C6">
              <w:rPr>
                <w:rFonts w:cs="Humanst521EU-Normal"/>
                <w:sz w:val="20"/>
                <w:szCs w:val="20"/>
              </w:rPr>
              <w:t>,</w:t>
            </w:r>
          </w:p>
          <w:p w:rsidR="0053175C" w:rsidRPr="000C67C6" w:rsidRDefault="00D92CE7" w:rsidP="0053175C">
            <w:pPr>
              <w:autoSpaceDE w:val="0"/>
              <w:autoSpaceDN w:val="0"/>
              <w:adjustRightInd w:val="0"/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</w:pPr>
            <w:r w:rsidRPr="00DA0FC3">
              <w:rPr>
                <w:rFonts w:cs="Humanst521EU-Normal"/>
                <w:i/>
                <w:sz w:val="20"/>
                <w:szCs w:val="20"/>
              </w:rPr>
              <w:t>komunizm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, </w:t>
            </w:r>
            <w:r w:rsidR="0053175C" w:rsidRPr="00DA0FC3">
              <w:rPr>
                <w:rFonts w:ascii="Calibri" w:hAnsi="Calibri" w:cs="HelveticaNeueLTPro-Roman"/>
                <w:i/>
                <w:sz w:val="20"/>
                <w:szCs w:val="20"/>
              </w:rPr>
              <w:t>związek</w:t>
            </w:r>
            <w:r w:rsidR="0053175C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53175C" w:rsidRPr="00DA0FC3">
              <w:rPr>
                <w:rFonts w:ascii="Calibri" w:hAnsi="Calibri" w:cs="HelveticaNeueLTPro-Roman"/>
                <w:i/>
                <w:sz w:val="20"/>
                <w:szCs w:val="20"/>
              </w:rPr>
              <w:t>zawodowy</w:t>
            </w:r>
            <w:r w:rsidR="0053175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Edmunda Burke’a, Karola Marksa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, Adama Smitha;</w:t>
            </w:r>
          </w:p>
          <w:p w:rsidR="00D92CE7" w:rsidRPr="000C67C6" w:rsidRDefault="00D92CE7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założenia liberalizmu, konserwatyzmu, socjalizmu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komunizmu.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3E" w:rsidRPr="000C67C6" w:rsidRDefault="00E424E3" w:rsidP="002F5F3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identyfikuj</w:t>
            </w:r>
            <w:r w:rsidR="005000B1">
              <w:rPr>
                <w:rFonts w:ascii="Calibri" w:hAnsi="Calibri" w:cs="HelveticaNeueLTPro-Roman"/>
                <w:sz w:val="20"/>
                <w:szCs w:val="20"/>
              </w:rPr>
              <w:t>e postacie: Henriego de Saint-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Simona,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Roberta Owena, Fryderyka Engelsa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63B86" w:rsidRPr="000C67C6" w:rsidRDefault="002F5F3E" w:rsidP="00D92CE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</w:t>
            </w:r>
            <w:r w:rsidR="009F349D">
              <w:rPr>
                <w:rFonts w:ascii="Calibri" w:hAnsi="Calibri" w:cs="HelveticaNeueLTPro-Roman"/>
                <w:sz w:val="20"/>
                <w:szCs w:val="20"/>
              </w:rPr>
              <w:t>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warunki pracy dzieci w XIX wiecznych fabrykach;</w:t>
            </w:r>
          </w:p>
          <w:p w:rsidR="00E424E3" w:rsidRPr="000C67C6" w:rsidRDefault="00E424E3" w:rsidP="00D92CE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br/>
            </w:r>
            <w:r w:rsidR="00D92CE7"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okoliczności narodzin liberalizmu, konserwatyzmu </w:t>
            </w:r>
            <w:r w:rsidR="00D92CE7" w:rsidRPr="000C67C6">
              <w:rPr>
                <w:rFonts w:ascii="Calibri" w:hAnsi="Calibri" w:cs="HelveticaNeueLTPro-Roman"/>
                <w:sz w:val="20"/>
                <w:szCs w:val="20"/>
              </w:rPr>
              <w:br/>
              <w:t>i ruchu robotniczego.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11" w:rsidRPr="000C67C6" w:rsidRDefault="00111F11" w:rsidP="00111F11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 xml:space="preserve">− wyjaśnia znaczenie terminów: wolna konkurencja,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 xml:space="preserve">liberalizm ekonomiczny, </w:t>
            </w:r>
            <w:r w:rsidRPr="000C67C6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manifest komunistyczny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;</w:t>
            </w:r>
          </w:p>
          <w:p w:rsidR="00111F11" w:rsidRPr="000C67C6" w:rsidRDefault="00111F11" w:rsidP="00111F11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wydania </w:t>
            </w:r>
            <w:r w:rsidRPr="000C67C6">
              <w:rPr>
                <w:rFonts w:ascii="Calibri" w:hAnsi="Calibri" w:cs="HelveticaNeueLTPro-Roman"/>
                <w:i/>
                <w:sz w:val="20"/>
                <w:szCs w:val="20"/>
              </w:rPr>
              <w:t>Manifestu komunistycznego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(1848)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92CE7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wyjaśnia różnice między socjalistami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br/>
              <w:t>i komunistami</w:t>
            </w:r>
            <w:r w:rsidR="002F5F3E"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rolę związków zawodowych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rozwoju ruchu robotniczego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wpływ nowych ideologii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na życie społeczne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polityczne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w pierwszej połowie XIX w.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</w:tc>
      </w:tr>
      <w:tr w:rsidR="007256F4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56F4" w:rsidRPr="000C67C6" w:rsidRDefault="007256F4" w:rsidP="007256F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>Rozdział II: Ziemie polskie po kongresie wiedeńskim</w:t>
            </w:r>
          </w:p>
        </w:tc>
      </w:tr>
      <w:tr w:rsidR="00563CAA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Po upadku Księstwa Warszawskiego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podział ziem polskich po kongresie wiedeńskim</w:t>
            </w:r>
          </w:p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podstawowe zasady ustrojowe w Królestwie Polskim, Wielkim Księstwie Poznańskim i Rzeczypospolitej Krakowskiej</w:t>
            </w:r>
          </w:p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sytuacja społeczno-gospodarcza Polaków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w zaborach pruskim, austriackim i w Królestwie Polskim</w:t>
            </w:r>
          </w:p>
          <w:p w:rsidR="00563CAA" w:rsidRPr="000C67C6" w:rsidRDefault="00563CAA" w:rsidP="00577B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</w:t>
            </w:r>
            <w:r w:rsidR="00C87EB8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reformy Franciszka Ksawerego Druckiego-Lubeckiego w Królestwie Polskim</w:t>
            </w:r>
          </w:p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reformy uwłaszczeniowe w zaborze pruskim i austriackim</w:t>
            </w:r>
          </w:p>
          <w:p w:rsidR="00563CAA" w:rsidRPr="000C67C6" w:rsidRDefault="00563CA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terminu: </w:t>
            </w:r>
            <w:r w:rsidRPr="000C67C6">
              <w:rPr>
                <w:rFonts w:cstheme="minorHAnsi"/>
                <w:i/>
                <w:sz w:val="20"/>
                <w:szCs w:val="20"/>
              </w:rPr>
              <w:t>autonomia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protektorat</w:t>
            </w:r>
          </w:p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terminu: </w:t>
            </w:r>
            <w:r w:rsidRPr="000C67C6">
              <w:rPr>
                <w:rFonts w:cstheme="minorHAnsi"/>
                <w:i/>
                <w:sz w:val="20"/>
                <w:szCs w:val="20"/>
              </w:rPr>
              <w:t>ziemie zabrane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okres konstytucyjny Królestwa Polskiego – ustrój, osiągnięcia w gospodarce, kulturze i edukacji (XX.</w:t>
            </w:r>
            <w:r w:rsidR="002B5EEC">
              <w:rPr>
                <w:rFonts w:cstheme="minorHAnsi"/>
                <w:sz w:val="20"/>
                <w:szCs w:val="20"/>
              </w:rPr>
              <w:t>1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563CAA" w:rsidRPr="000C67C6" w:rsidRDefault="00563CAA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położenie Polaków w zaborach pruskim i austriackim, na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obszarze ziem zabranych oraz w Rzeczypospolitej Krakowskiej (XX.</w:t>
            </w:r>
            <w:r w:rsidR="002B5EEC">
              <w:rPr>
                <w:rFonts w:cstheme="minorHAnsi"/>
                <w:sz w:val="20"/>
                <w:szCs w:val="20"/>
              </w:rPr>
              <w:t>3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terminu </w:t>
            </w:r>
            <w:r w:rsidRPr="00491C43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uwłaszczenie</w:t>
            </w:r>
            <w:r w:rsidR="00EF098B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;</w:t>
            </w:r>
          </w:p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powstania Królestwa Polskiego, Wielkiego Księstwa Poznańskiego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Wolnego Miasta Krakowa (1815)</w:t>
            </w:r>
            <w:r w:rsidR="00FC0E53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F098B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</w:t>
            </w:r>
            <w:r w:rsidR="00EF098B" w:rsidRPr="000C67C6">
              <w:rPr>
                <w:rFonts w:ascii="Calibri" w:hAnsi="Calibri" w:cs="HelveticaNeueLTPro-Roman"/>
                <w:sz w:val="20"/>
                <w:szCs w:val="20"/>
              </w:rPr>
              <w:t>ymieni</w:t>
            </w:r>
            <w:r w:rsidR="009B3307">
              <w:rPr>
                <w:rFonts w:ascii="Calibri" w:hAnsi="Calibri" w:cs="HelveticaNeueLTPro-Roman"/>
                <w:sz w:val="20"/>
                <w:szCs w:val="20"/>
              </w:rPr>
              <w:t>a</w:t>
            </w:r>
            <w:r w:rsidR="00EF098B" w:rsidRPr="000C67C6">
              <w:rPr>
                <w:rFonts w:ascii="Calibri" w:hAnsi="Calibri" w:cs="HelveticaNeueLTPro-Roman"/>
                <w:sz w:val="20"/>
                <w:szCs w:val="20"/>
              </w:rPr>
              <w:t xml:space="preserve"> ustalenia kongresu </w:t>
            </w:r>
            <w:r w:rsidR="00EF098B"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wiedeńskiego w sprawie ziem polskich.</w:t>
            </w:r>
          </w:p>
          <w:p w:rsidR="00563CAA" w:rsidRPr="000C67C6" w:rsidRDefault="00563CAA" w:rsidP="00EF098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8B" w:rsidRPr="000C67C6" w:rsidRDefault="00EF098B" w:rsidP="00EF098B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491C43">
              <w:rPr>
                <w:rFonts w:cs="Humanst521EU-Normal"/>
                <w:i/>
                <w:sz w:val="20"/>
                <w:szCs w:val="20"/>
              </w:rPr>
              <w:t>autonomia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1C43">
              <w:rPr>
                <w:rFonts w:cs="Humanst521EU-Normal"/>
                <w:i/>
                <w:sz w:val="20"/>
                <w:szCs w:val="20"/>
              </w:rPr>
              <w:t>Galicja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1C43">
              <w:rPr>
                <w:rFonts w:cs="Humanst521EU-Normal"/>
                <w:i/>
                <w:sz w:val="20"/>
                <w:szCs w:val="20"/>
              </w:rPr>
              <w:t>unia personalna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F098B" w:rsidRPr="000C67C6" w:rsidRDefault="00EF098B" w:rsidP="00EF098B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B0F0"/>
                <w:sz w:val="20"/>
                <w:szCs w:val="20"/>
              </w:rPr>
            </w:pPr>
          </w:p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ustrój </w:t>
            </w:r>
            <w:r w:rsidR="00E34860" w:rsidRPr="000C67C6">
              <w:rPr>
                <w:rFonts w:ascii="Calibri" w:hAnsi="Calibri"/>
                <w:sz w:val="20"/>
                <w:szCs w:val="20"/>
              </w:rPr>
              <w:t>Królestwa Polskiego</w:t>
            </w:r>
            <w:r w:rsidR="00753D09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F6D09" w:rsidRPr="000C67C6" w:rsidRDefault="001F6D0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organy władzy określone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w konstytucji Królestwa Polskiego;</w:t>
            </w:r>
          </w:p>
          <w:p w:rsidR="00E34860" w:rsidRPr="000C67C6" w:rsidRDefault="00A17CE7" w:rsidP="009B3307">
            <w:pPr>
              <w:autoSpaceDE w:val="0"/>
              <w:autoSpaceDN w:val="0"/>
              <w:adjustRightInd w:val="0"/>
              <w:ind w:right="-108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wymienia </w:t>
            </w:r>
            <w:r w:rsidR="00E34860" w:rsidRPr="000C67C6">
              <w:rPr>
                <w:rFonts w:ascii="Calibri" w:hAnsi="Calibri"/>
                <w:sz w:val="20"/>
                <w:szCs w:val="20"/>
              </w:rPr>
              <w:t>reformy Franciszka Ksawerego Druckiego- Lubeckiego;</w:t>
            </w:r>
          </w:p>
          <w:p w:rsidR="001F6D09" w:rsidRPr="000C67C6" w:rsidRDefault="001F6D0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ośrodki przemysłowe w Królestwie Polskim;</w:t>
            </w:r>
          </w:p>
          <w:p w:rsidR="00EF098B" w:rsidRPr="000C67C6" w:rsidRDefault="00EF098B" w:rsidP="00EF098B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podział ziem polskich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 kongresie wiedeńskim</w:t>
            </w:r>
            <w:r w:rsidR="00AB5591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EF098B" w:rsidRPr="000C67C6" w:rsidRDefault="00EF098B" w:rsidP="00563CA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wyjaśnia</w:t>
            </w:r>
            <w:r w:rsidR="00753D09" w:rsidRPr="000C67C6">
              <w:rPr>
                <w:rFonts w:ascii="Calibri" w:hAnsi="Calibri" w:cs="HelveticaNeueLTPro-Roman"/>
                <w:sz w:val="20"/>
                <w:szCs w:val="20"/>
              </w:rPr>
              <w:t xml:space="preserve"> znaczenie terminów: namiestnik, protektorat;</w:t>
            </w:r>
          </w:p>
          <w:p w:rsidR="00E34860" w:rsidRPr="000C67C6" w:rsidRDefault="00E34860" w:rsidP="00E3486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Aleksandra I, Wielkiego księcia Konstantego;</w:t>
            </w:r>
          </w:p>
          <w:p w:rsidR="00E34860" w:rsidRPr="000C67C6" w:rsidRDefault="00E34860" w:rsidP="00E3486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:rsidR="00E34860" w:rsidRPr="000C67C6" w:rsidRDefault="00CE4061" w:rsidP="00E3486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</w:t>
            </w:r>
            <w:r w:rsidR="00E34860" w:rsidRPr="000C67C6">
              <w:rPr>
                <w:rFonts w:ascii="Calibri" w:hAnsi="Calibri"/>
                <w:sz w:val="20"/>
                <w:szCs w:val="20"/>
              </w:rPr>
              <w:t>charakteryzuje ustrój Wielkiego Księstwa Poznańskiego;</w:t>
            </w:r>
          </w:p>
          <w:p w:rsidR="00E34860" w:rsidRPr="000C67C6" w:rsidRDefault="00E34860" w:rsidP="00E3486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opisuje ustrój Rzeczypospolitej Krakowskiej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FE50D2" w:rsidRPr="000C67C6" w:rsidRDefault="00E34860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charakteryzuje rozwój gospodarczy zaboru pruskiego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 xml:space="preserve"> i zaboru austriackiego oraz Królestwa Polskiego;</w:t>
            </w:r>
          </w:p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proces uwłaszczania chłopów w zaborze pruskim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 xml:space="preserve"> i austriackim.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1" w:rsidRPr="000C67C6" w:rsidRDefault="00AB5591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>− zna daty: nadania wolności osobistej ch</w:t>
            </w:r>
            <w:r w:rsidR="00D21255"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łopom w zaborze pruskim (1807),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zniesienia pańszczyzny w zaborze austriackim (</w:t>
            </w:r>
            <w:r w:rsidRPr="000C67C6">
              <w:rPr>
                <w:rFonts w:cs="Humanst521EU-Normal"/>
                <w:sz w:val="20"/>
                <w:szCs w:val="20"/>
              </w:rPr>
              <w:t>1848)</w:t>
            </w:r>
            <w:r w:rsidR="00A17CE7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FE50D2" w:rsidRPr="000C67C6" w:rsidRDefault="00FE50D2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najważniejsze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okręgi przemysłowe w Królestwie Polskim;</w:t>
            </w:r>
          </w:p>
          <w:p w:rsidR="00563CAA" w:rsidRPr="000C67C6" w:rsidRDefault="00563CAA" w:rsidP="00AB5591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– porównuje sytuację gospodarczą ziem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polskich pod zaborami</w:t>
            </w:r>
            <w:r w:rsidR="00AB5591"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ocenia skutki reformy uwłaszczeniowej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zaborze pruskim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rozwój gospodarczy Królestwa Polskiego;</w:t>
            </w:r>
          </w:p>
          <w:p w:rsidR="00AB5591" w:rsidRPr="000C67C6" w:rsidRDefault="00AB5591" w:rsidP="007277D9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− wymienia wady i zalety ustroju Królestwa Polskiego</w:t>
            </w:r>
            <w:r w:rsidR="001C0E42" w:rsidRPr="000C67C6">
              <w:rPr>
                <w:rFonts w:cs="Humanst521EU-Normal"/>
                <w:color w:val="000000" w:themeColor="text1"/>
                <w:sz w:val="20"/>
                <w:szCs w:val="20"/>
              </w:rPr>
              <w:t>.</w:t>
            </w:r>
          </w:p>
          <w:p w:rsidR="00563CAA" w:rsidRPr="000C67C6" w:rsidRDefault="00563CAA" w:rsidP="001C0E42">
            <w:pPr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</w:tr>
      <w:tr w:rsidR="007277D9" w:rsidRPr="000C67C6" w:rsidTr="00F3048B">
        <w:trPr>
          <w:trHeight w:val="29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Powstanie listopadowe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7D9" w:rsidRPr="000C67C6" w:rsidRDefault="007277D9" w:rsidP="004D1729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cenzura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konspiracja,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kaliszanie 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wybuchu powstania listopadowego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powstania i charakterystyka władz powstańczych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polsko-rosyjska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wielkie bitwy powstania listopadowego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walki powstańcze poza Królestwem Polskim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klęski powstania listopadowego</w:t>
            </w:r>
          </w:p>
          <w:p w:rsidR="007277D9" w:rsidRPr="000C67C6" w:rsidRDefault="007277D9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noc listopadowa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detronizacja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dyktator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Piotr Wysocki, Emilia Plater, Józef Sowiński, car Mikołaj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wybuchu powstania listopadowego, charakter zmagań i następstwa powstania (XX.</w:t>
            </w:r>
            <w:r w:rsidR="002B5EEC">
              <w:rPr>
                <w:rFonts w:cstheme="minorHAnsi"/>
                <w:sz w:val="20"/>
                <w:szCs w:val="20"/>
              </w:rPr>
              <w:t>2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0C67C6" w:rsidRDefault="007277D9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terminu noc listopadowa;</w:t>
            </w:r>
          </w:p>
          <w:p w:rsidR="007277D9" w:rsidRPr="000C67C6" w:rsidRDefault="007277D9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daty: wybuchu powstania</w:t>
            </w:r>
            <w:r w:rsidR="00B00CF7" w:rsidRPr="000C67C6">
              <w:rPr>
                <w:rFonts w:ascii="Calibri" w:hAnsi="Calibri" w:cs="HelveticaNeueLTPro-Roman"/>
                <w:sz w:val="20"/>
                <w:szCs w:val="20"/>
              </w:rPr>
              <w:t xml:space="preserve"> listopadowego (29/30 XI 1830);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Piotra Wysockiego;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powstania listopadowego.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A08" w:rsidRPr="000C67C6" w:rsidRDefault="007277D9" w:rsidP="0015264C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cenzura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kaliszanie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konspiracja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dyktator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– identyfikuje postacie: Aleksandra I, Józefa Chłopickiego,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Mikołaja I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wymieni 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miejsca najważniejszych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bitew powstania listopadowego;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przyczyny klęski powstania listopadowego.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0C67C6" w:rsidRDefault="007277D9" w:rsidP="00FA2454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bitwy pod Olszynką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Grochowską (II 1831), </w:t>
            </w:r>
            <w:r w:rsidR="00FA2454">
              <w:rPr>
                <w:rFonts w:ascii="Calibri" w:hAnsi="Calibri" w:cs="HelveticaNeueLTPro-Roman"/>
                <w:sz w:val="20"/>
                <w:szCs w:val="20"/>
              </w:rPr>
              <w:t>wojny polsko-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="00FA2454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-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rosyjskiej (II–X 1831), bitwy pod Ostrołęką (V 1831),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o Warszawę (6–7 IX 1831)</w:t>
            </w:r>
            <w:r w:rsidR="00D2125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77D9" w:rsidRPr="000C67C6" w:rsidRDefault="007277D9" w:rsidP="00E9205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Ignacego Prądzyńskiego, Emilii Plater;</w:t>
            </w:r>
          </w:p>
          <w:p w:rsidR="007277D9" w:rsidRPr="000C67C6" w:rsidRDefault="007277D9" w:rsidP="00FE50D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wskazuje na mapie 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miejsca najważniejszych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bitew powstania listopadowego;</w:t>
            </w:r>
          </w:p>
          <w:p w:rsidR="007277D9" w:rsidRPr="000C67C6" w:rsidRDefault="007277D9" w:rsidP="00FE50D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jakie znaczenie dla powstania listopadowego miała detronizacja cara Mikołaja I;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nocy listopadowej</w:t>
            </w:r>
          </w:p>
          <w:p w:rsidR="007277D9" w:rsidRPr="0070193A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poczynania władz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powstańczych do wy</w:t>
            </w:r>
            <w:r w:rsidR="0094632E">
              <w:rPr>
                <w:rFonts w:ascii="Calibri" w:hAnsi="Calibri" w:cs="HelveticaNeueLTPro-Roman"/>
                <w:sz w:val="20"/>
                <w:szCs w:val="20"/>
              </w:rPr>
              <w:t>buchy wojny polsko-</w:t>
            </w:r>
            <w:r w:rsidR="0070193A">
              <w:rPr>
                <w:rFonts w:ascii="Calibri" w:hAnsi="Calibri" w:cs="HelveticaNeueLTPro-Roman"/>
                <w:sz w:val="20"/>
                <w:szCs w:val="20"/>
              </w:rPr>
              <w:t>rosyjskiej;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daty: bitwy pod Stoczkiem (II 1831),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bitew pod Wawrem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br/>
              <w:t>i Dębem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Wielkim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(III 1831), bitew pod Iganiami i Boremlem (IV 1831)</w:t>
            </w:r>
            <w:r w:rsidR="00B4706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77D9" w:rsidRPr="000C67C6" w:rsidRDefault="007277D9" w:rsidP="00E9205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− identyfikuje postacie: Józefa Sowińskiego, </w:t>
            </w:r>
            <w:r w:rsidRPr="000C67C6">
              <w:rPr>
                <w:rFonts w:cs="Humanst521EU-Normal"/>
                <w:sz w:val="20"/>
                <w:szCs w:val="20"/>
              </w:rPr>
              <w:t>Jana Skrzyneckiego, Jana Krukowieckiego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wyjaśnia, jaką rolę w życiu Królestwa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Polskiego pełnił wielki książę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Konstanty;</w:t>
            </w:r>
          </w:p>
          <w:p w:rsidR="007277D9" w:rsidRPr="000C67C6" w:rsidRDefault="004629CD" w:rsidP="00E9205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opisuje przebieg wojny polsko-</w:t>
            </w:r>
            <w:r w:rsidR="007277D9" w:rsidRPr="000C67C6">
              <w:rPr>
                <w:rFonts w:ascii="Calibri" w:hAnsi="Calibri" w:cs="HelveticaNeueLTPro-Roman"/>
                <w:sz w:val="20"/>
                <w:szCs w:val="20"/>
              </w:rPr>
              <w:t>rosyjskiej;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okoliczności powstania opozycji legalnej i cele jej działalności;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przedstawia przebieg walk powstańczych poza Królestwem Polskim.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ocenia stosunek władz carskich do opozycji legalnej i nielegalnej;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– ocenia, czy powstanie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listopadowe miało szanse powodzenia.</w:t>
            </w:r>
          </w:p>
        </w:tc>
      </w:tr>
      <w:tr w:rsidR="005A005A" w:rsidRPr="000C67C6" w:rsidTr="009428AA">
        <w:trPr>
          <w:trHeight w:val="1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3. Polacy po powstaniu listopadowym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 w:rsidP="00951AD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rozmiary i znaczenie Wielkiej Emigracji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powstania listopadowego w Królestwie Polskim i na ziemiach zabranych – represje popowstaniowe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zmiany ustrojowe w Królestwie Polskim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rusyfikacji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w zaborze pruskim</w:t>
            </w:r>
          </w:p>
          <w:p w:rsidR="005A005A" w:rsidRPr="000C67C6" w:rsidRDefault="005A005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Statut organiczny, kontrybucja, Kościół greckokatolicki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rusyfikacja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katorga</w:t>
            </w:r>
          </w:p>
          <w:p w:rsidR="005A005A" w:rsidRPr="000C67C6" w:rsidRDefault="005A005A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</w:t>
            </w:r>
            <w:r w:rsidR="002B5EEC">
              <w:rPr>
                <w:rFonts w:cstheme="minorHAnsi"/>
                <w:sz w:val="20"/>
                <w:szCs w:val="20"/>
              </w:rPr>
              <w:t>znaczenie</w:t>
            </w:r>
            <w:r w:rsidRPr="000C67C6">
              <w:rPr>
                <w:rFonts w:cstheme="minorHAnsi"/>
                <w:sz w:val="20"/>
                <w:szCs w:val="20"/>
              </w:rPr>
              <w:t xml:space="preserve"> Wielkiej Emigracji </w:t>
            </w:r>
            <w:r w:rsidR="002B5EEC">
              <w:rPr>
                <w:rFonts w:cstheme="minorHAnsi"/>
                <w:sz w:val="20"/>
                <w:szCs w:val="20"/>
              </w:rPr>
              <w:t>(XX.4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6909DC" w:rsidRPr="000C67C6" w:rsidRDefault="006909DC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5A005A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wybuchu powstania listopadowego, charakter zmagań i następstwa powstania (XX.</w:t>
            </w:r>
            <w:r w:rsidR="002B5EEC">
              <w:rPr>
                <w:rFonts w:cstheme="minorHAnsi"/>
                <w:sz w:val="20"/>
                <w:szCs w:val="20"/>
              </w:rPr>
              <w:t>2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5A005A" w:rsidRPr="000C67C6" w:rsidRDefault="005A005A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terminów: </w:t>
            </w:r>
            <w:r w:rsidR="005B4D8B" w:rsidRPr="00B9553B">
              <w:rPr>
                <w:rFonts w:ascii="Calibri" w:hAnsi="Calibri" w:cs="HelveticaNeueLTPro-Roman"/>
                <w:i/>
                <w:sz w:val="20"/>
                <w:szCs w:val="20"/>
              </w:rPr>
              <w:t>rusyfikacja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B9553B">
              <w:rPr>
                <w:rFonts w:ascii="Calibri" w:hAnsi="Calibri" w:cs="HelveticaNeueLTPro-Roman"/>
                <w:i/>
                <w:sz w:val="20"/>
                <w:szCs w:val="20"/>
              </w:rPr>
              <w:t>Wielka Emigracja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Fryderyka Chopina, Adama Mickiewicza, Juliusza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Słowackiego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przyczyny Wielkiej Emigracji</w:t>
            </w:r>
            <w:r w:rsidR="00F04C01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ymienia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główne kraje, do których emigrowali Polacy po upadku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powstania listopadowego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wskazuje przykłady polityki rusyfikacji w Królestwie Polskim po upadku powstania listopadowego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5" w:rsidRPr="006909DC" w:rsidRDefault="005A005A" w:rsidP="006909DC">
            <w:pPr>
              <w:pStyle w:val="Bezodstpw"/>
              <w:rPr>
                <w:sz w:val="20"/>
                <w:szCs w:val="20"/>
              </w:rPr>
            </w:pPr>
            <w:r w:rsidRPr="006909DC">
              <w:rPr>
                <w:sz w:val="20"/>
                <w:szCs w:val="20"/>
              </w:rPr>
              <w:lastRenderedPageBreak/>
              <w:t xml:space="preserve">– wyjaśnia znaczenie terminów: </w:t>
            </w:r>
            <w:r w:rsidRPr="005F5A23">
              <w:rPr>
                <w:i/>
                <w:sz w:val="20"/>
                <w:szCs w:val="20"/>
              </w:rPr>
              <w:t>zsyłka</w:t>
            </w:r>
            <w:r w:rsidRPr="006909DC">
              <w:rPr>
                <w:sz w:val="20"/>
                <w:szCs w:val="20"/>
              </w:rPr>
              <w:t xml:space="preserve">, </w:t>
            </w:r>
            <w:r w:rsidR="00921975" w:rsidRPr="005F5A23">
              <w:rPr>
                <w:i/>
                <w:sz w:val="20"/>
                <w:szCs w:val="20"/>
              </w:rPr>
              <w:t>represja</w:t>
            </w:r>
            <w:r w:rsidR="00C20916" w:rsidRPr="006909DC">
              <w:rPr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</w:t>
            </w:r>
            <w:r w:rsidR="003F5FEA">
              <w:rPr>
                <w:rFonts w:ascii="Calibri" w:hAnsi="Calibri" w:cs="HelveticaNeueLTPro-Roman"/>
                <w:sz w:val="20"/>
                <w:szCs w:val="20"/>
              </w:rPr>
              <w:t xml:space="preserve">ć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Zygmunta Krasińskiego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formy działalności Polaków na emigracji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omawia przykłady polityki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władz rosyjskich wobec Królestwa Polskiego</w:t>
            </w:r>
            <w:r w:rsidR="00C20916" w:rsidRPr="000C67C6">
              <w:rPr>
                <w:rFonts w:ascii="Calibri" w:hAnsi="Calibri"/>
                <w:color w:val="00B0F0"/>
                <w:sz w:val="20"/>
                <w:szCs w:val="20"/>
              </w:rPr>
              <w:t>.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16" w:rsidRPr="000C67C6" w:rsidRDefault="00630DF3" w:rsidP="00C2091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C20916" w:rsidRPr="0003347C">
              <w:rPr>
                <w:rFonts w:ascii="Calibri" w:hAnsi="Calibri" w:cs="HelveticaNeueLTPro-Roman"/>
                <w:i/>
                <w:sz w:val="20"/>
                <w:szCs w:val="20"/>
              </w:rPr>
              <w:t>Statut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C20916" w:rsidRPr="0003347C">
              <w:rPr>
                <w:rFonts w:ascii="Calibri" w:hAnsi="Calibri" w:cs="HelveticaNeueLTPro-Roman"/>
                <w:i/>
                <w:sz w:val="20"/>
                <w:szCs w:val="20"/>
              </w:rPr>
              <w:t>organiczny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921975" w:rsidRPr="0003347C">
              <w:rPr>
                <w:rFonts w:ascii="Calibri" w:hAnsi="Calibri" w:cs="HelveticaNeueLTPro-Roman"/>
                <w:i/>
                <w:sz w:val="20"/>
                <w:szCs w:val="20"/>
              </w:rPr>
              <w:t>kontrybucja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F5FEA" w:rsidRPr="003F5FEA" w:rsidRDefault="003F5FEA" w:rsidP="003F5FE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0C67C6" w:rsidRDefault="005A005A" w:rsidP="00C2091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</w:t>
            </w:r>
            <w:r w:rsidR="003F5FEA">
              <w:rPr>
                <w:rFonts w:ascii="Calibri" w:hAnsi="Calibri" w:cs="HelveticaNeueLTPro-Roman"/>
                <w:sz w:val="20"/>
                <w:szCs w:val="20"/>
              </w:rPr>
              <w:t>ę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 xml:space="preserve"> wprowadzenia Statutu organicznego (1832);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represje popowstaniowe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zaborze pruskim</w:t>
            </w:r>
            <w:r w:rsidR="005B4D8B" w:rsidRPr="000C67C6">
              <w:rPr>
                <w:rFonts w:ascii="Calibri" w:hAnsi="Calibri"/>
                <w:sz w:val="20"/>
                <w:szCs w:val="20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B" w:rsidRPr="000C67C6" w:rsidRDefault="005B4D8B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wprowadzenia rosyjskiego kodeksu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karnego w Królestwie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Polskim (1847);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opisuje działalność kulturalną Polaków na emigracji</w:t>
            </w:r>
            <w:r w:rsidR="005B4D8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politykę władz zaborczych wobec Polaków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po upadku powstania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listopadowego</w:t>
            </w:r>
            <w:r w:rsidR="005B4D8B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</w:tr>
      <w:tr w:rsidR="005A005A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3F5FEA" w:rsidP="00ED5CBE">
            <w:pPr>
              <w:spacing w:after="0"/>
              <w:rPr>
                <w:rFonts w:cstheme="minorHAnsi"/>
                <w:sz w:val="20"/>
                <w:szCs w:val="20"/>
                <w:highlight w:val="cyan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4. [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5.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]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5A005A" w:rsidRPr="000C67C6">
              <w:rPr>
                <w:rFonts w:cstheme="minorHAnsi"/>
                <w:sz w:val="20"/>
                <w:szCs w:val="20"/>
              </w:rPr>
              <w:t>Kultura polska pod zaborami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 w:rsidP="00D26F8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kultura polska i oświata w zaborach pruskim, austriackim i w Rzeczypospolitej Krakowskiej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kultura polska po rozbiorach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idee romantyzmu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osiągnięcia kultury polskiej doby romantyzmu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polski mesjanizm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badań historii Polski</w:t>
            </w:r>
          </w:p>
          <w:p w:rsidR="005A005A" w:rsidRPr="000C67C6" w:rsidRDefault="005A005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racjonalizm,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>romantyzm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mesjanizm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Fryderyk Chopin, Adam Mickiewicz, Juliusz Słowacki, Andrzej Towiański, Artur Grottger, Joachim Lelewel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</w:t>
            </w:r>
            <w:r w:rsidR="002B5EEC">
              <w:rPr>
                <w:rFonts w:cstheme="minorHAnsi"/>
                <w:sz w:val="20"/>
                <w:szCs w:val="20"/>
              </w:rPr>
              <w:t>znaczenie</w:t>
            </w:r>
            <w:r w:rsidRPr="000C67C6">
              <w:rPr>
                <w:rFonts w:cstheme="minorHAnsi"/>
                <w:sz w:val="20"/>
                <w:szCs w:val="20"/>
              </w:rPr>
              <w:t xml:space="preserve"> Wielkiej Emigracji (XX.</w:t>
            </w:r>
            <w:r w:rsidR="002B5EEC">
              <w:rPr>
                <w:rFonts w:cstheme="minorHAnsi"/>
                <w:sz w:val="20"/>
                <w:szCs w:val="20"/>
              </w:rPr>
              <w:t>4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terminu romantyzm</w:t>
            </w:r>
            <w:r w:rsidR="003A744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A744D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Adama Mickiewicza, Juliusza Słowackiego, Fryderyka Chopina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poglądy romantyków</w:t>
            </w:r>
            <w:r w:rsidR="005C1418" w:rsidRPr="000C67C6">
              <w:rPr>
                <w:rFonts w:ascii="Calibri" w:hAnsi="Calibri"/>
                <w:sz w:val="20"/>
                <w:szCs w:val="20"/>
              </w:rPr>
              <w:t>.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</w:t>
            </w:r>
            <w:r w:rsidR="00630DF3" w:rsidRPr="000C67C6">
              <w:rPr>
                <w:rFonts w:ascii="Calibri" w:hAnsi="Calibri" w:cs="HelveticaNeueLTPro-Roman"/>
                <w:sz w:val="20"/>
                <w:szCs w:val="20"/>
              </w:rPr>
              <w:t xml:space="preserve">aczenie terminu: </w:t>
            </w:r>
            <w:r w:rsidRPr="00463983">
              <w:rPr>
                <w:rFonts w:ascii="Calibri" w:hAnsi="Calibri" w:cs="HelveticaNeueLTPro-Roman"/>
                <w:i/>
                <w:sz w:val="20"/>
                <w:szCs w:val="20"/>
              </w:rPr>
              <w:t>racjonalizm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5C1418" w:rsidRPr="00463983">
              <w:rPr>
                <w:rFonts w:ascii="Calibri" w:hAnsi="Calibri" w:cs="HelveticaNeueLTPro-Roman"/>
                <w:i/>
                <w:spacing w:val="-8"/>
                <w:kern w:val="24"/>
                <w:sz w:val="20"/>
                <w:szCs w:val="20"/>
              </w:rPr>
              <w:t>mesjanizm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A744D" w:rsidRDefault="003A744D" w:rsidP="00060FFA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Joachima Lelewela, Adama Jerzego Czartoryskiego;</w:t>
            </w:r>
          </w:p>
          <w:p w:rsidR="00060FFA" w:rsidRPr="00060FFA" w:rsidRDefault="00060FFA" w:rsidP="00060FFA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:rsidR="005C1418" w:rsidRPr="000C67C6" w:rsidRDefault="00F747A6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060FFA">
              <w:rPr>
                <w:rFonts w:ascii="Calibri" w:hAnsi="Calibri" w:cs="HelveticaNeueLTPro-Roman"/>
                <w:sz w:val="20"/>
                <w:szCs w:val="20"/>
              </w:rPr>
              <w:t xml:space="preserve">przykłady dzieł polskich 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>romantyków;</w:t>
            </w:r>
          </w:p>
          <w:p w:rsidR="005A005A" w:rsidRPr="000C67C6" w:rsidRDefault="00F747A6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502C41" w:rsidRPr="000C67C6">
              <w:rPr>
                <w:rFonts w:ascii="Calibri" w:hAnsi="Calibri" w:cs="HelveticaNeueLTPro-Roman"/>
                <w:sz w:val="20"/>
                <w:szCs w:val="20"/>
              </w:rPr>
              <w:t>przykłady szkół dzi</w:t>
            </w:r>
            <w:r w:rsidR="003A744D" w:rsidRPr="000C67C6">
              <w:rPr>
                <w:rFonts w:ascii="Calibri" w:hAnsi="Calibri" w:cs="HelveticaNeueLTPro-Roman"/>
                <w:sz w:val="20"/>
                <w:szCs w:val="20"/>
              </w:rPr>
              <w:t>ałających  w Królestwie Polskim.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18" w:rsidRPr="000C67C6" w:rsidRDefault="005C1418" w:rsidP="005C14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</w:t>
            </w:r>
            <w:r w:rsidR="00630DF3" w:rsidRPr="000C67C6">
              <w:rPr>
                <w:rFonts w:ascii="Calibri" w:hAnsi="Calibri" w:cs="HelveticaNeueLTPro-Roman"/>
                <w:sz w:val="20"/>
                <w:szCs w:val="20"/>
              </w:rPr>
              <w:t xml:space="preserve">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Joachima Lelewela, Artura Grottgera;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charakteryzuje warunki, w jakich ukształtował się polski romantyzm</w:t>
            </w:r>
            <w:r w:rsidR="005C1418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C1418" w:rsidRPr="000C67C6" w:rsidRDefault="005C1418" w:rsidP="005C141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na czym polegał konflikt romantyków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z klasykami.</w:t>
            </w:r>
          </w:p>
          <w:p w:rsidR="005C1418" w:rsidRPr="000C67C6" w:rsidRDefault="005C1418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0C67C6" w:rsidRDefault="003A744D" w:rsidP="003A744D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Andrzeja Towiańskiego, Artura Grottgera, Antoniego Malczewskiego;</w:t>
            </w:r>
          </w:p>
          <w:p w:rsidR="003A744D" w:rsidRPr="000C67C6" w:rsidRDefault="003A744D" w:rsidP="003A744D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sytuację kultury polskiej po utracie niepodległości</w:t>
            </w:r>
            <w:r w:rsidR="005C1418" w:rsidRPr="000C67C6">
              <w:rPr>
                <w:rFonts w:ascii="Calibri" w:hAnsi="Calibri"/>
                <w:color w:val="00B0F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18" w:rsidRPr="000C67C6" w:rsidRDefault="005C1418" w:rsidP="005C14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>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otwarcia Zakładu Narodowego im. Ossolińskich  we Lwowie (1817), otwarcia Uniwersytetu Warszawskiego (1816);</w:t>
            </w:r>
          </w:p>
          <w:p w:rsidR="005A005A" w:rsidRPr="000C67C6" w:rsidRDefault="005A005A" w:rsidP="005A005A">
            <w:pPr>
              <w:spacing w:after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wpływ romantyzmu na niepodległościowe postawy Polaków</w:t>
            </w:r>
          </w:p>
        </w:tc>
      </w:tr>
      <w:tr w:rsidR="005B4D8B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4D8B" w:rsidRPr="000C67C6" w:rsidRDefault="005B4D8B" w:rsidP="005B4D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III: Europa i świat po Wiośnie Ludów</w:t>
            </w:r>
          </w:p>
        </w:tc>
      </w:tr>
      <w:tr w:rsidR="0076497A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1. Stany Zjednoczone w XIX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terytorialny Stanów Zjednoczonych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demograficzny, napływ imigrantów, osadnictwo i los rdzennych mieszkańców Ameryki Północnej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dualizm gospodarczy i polityczny Stanów Zjednoczonych w połowie XIX w.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problem niewolnictwa i ruch abolicjonistyczny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i przebieg wojny secesyjnej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wojny domowej</w:t>
            </w:r>
          </w:p>
          <w:p w:rsidR="0076497A" w:rsidRPr="000C67C6" w:rsidRDefault="0076497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abolicjonizm, secesja, Unia, Konfederacja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dyskryminacja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Abraham Lincoln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prezentuje przyczyny i skutki wojny secesyjne</w:t>
            </w:r>
            <w:r w:rsidR="002B5EEC">
              <w:rPr>
                <w:rFonts w:cstheme="minorHAnsi"/>
                <w:sz w:val="20"/>
                <w:szCs w:val="20"/>
              </w:rPr>
              <w:t>j w Stanach Zjednoczonych (XXII</w:t>
            </w:r>
            <w:r w:rsidRPr="000C67C6">
              <w:rPr>
                <w:rFonts w:cstheme="minorHAnsi"/>
                <w:sz w:val="20"/>
                <w:szCs w:val="20"/>
              </w:rPr>
              <w:t>.2)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="00656427" w:rsidRPr="00C71FD6">
              <w:rPr>
                <w:rFonts w:ascii="Calibri" w:hAnsi="Calibri" w:cs="HelveticaNeueLTPro-Roman"/>
                <w:i/>
                <w:sz w:val="20"/>
                <w:szCs w:val="20"/>
              </w:rPr>
              <w:t>secesja</w:t>
            </w:r>
            <w:r w:rsidR="00656427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71FD6">
              <w:rPr>
                <w:rFonts w:ascii="Calibri" w:hAnsi="Calibri" w:cs="HelveticaNeueLTPro-Roman"/>
                <w:i/>
                <w:sz w:val="20"/>
                <w:szCs w:val="20"/>
              </w:rPr>
              <w:t>Północ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71FD6">
              <w:rPr>
                <w:rFonts w:ascii="Calibri" w:hAnsi="Calibri" w:cs="HelveticaNeueLTPro-Roman"/>
                <w:i/>
                <w:sz w:val="20"/>
                <w:szCs w:val="20"/>
              </w:rPr>
              <w:t>Południe</w:t>
            </w:r>
            <w:r w:rsidR="00AC26C0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AC26C0" w:rsidRPr="00C71FD6">
              <w:rPr>
                <w:rFonts w:ascii="Calibri" w:hAnsi="Calibri" w:cs="HelveticaNeueLTPro-Roman"/>
                <w:i/>
                <w:sz w:val="20"/>
                <w:szCs w:val="20"/>
              </w:rPr>
              <w:t>dyskryminacja</w:t>
            </w:r>
            <w:r w:rsidR="0040626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060FFA" w:rsidRPr="00060FFA" w:rsidRDefault="0076497A" w:rsidP="00060FFA">
            <w:pPr>
              <w:pStyle w:val="Bezodstpw"/>
              <w:rPr>
                <w:sz w:val="20"/>
                <w:szCs w:val="20"/>
              </w:rPr>
            </w:pPr>
            <w:r w:rsidRPr="00060FFA">
              <w:rPr>
                <w:sz w:val="20"/>
                <w:szCs w:val="20"/>
              </w:rPr>
              <w:t>– zna datę wojny secesyjnej (1861–1865)</w:t>
            </w:r>
            <w:r w:rsidR="00060FFA" w:rsidRPr="00060FFA">
              <w:rPr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– identyfikuje postać Abrahama Lincolna</w:t>
            </w:r>
            <w:r w:rsidR="0040626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i skutki wojny secesyjnej</w:t>
            </w:r>
            <w:r w:rsidR="0040626E"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terminów:</w:t>
            </w:r>
            <w:r w:rsidR="00656427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656427" w:rsidRPr="00931072">
              <w:rPr>
                <w:rFonts w:ascii="Calibri" w:hAnsi="Calibri" w:cs="HelveticaNeueLTPro-Roman"/>
                <w:i/>
                <w:sz w:val="20"/>
                <w:szCs w:val="20"/>
              </w:rPr>
              <w:t>wojna secesyjna</w:t>
            </w:r>
            <w:r w:rsidR="00656427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931072">
              <w:rPr>
                <w:rFonts w:ascii="Calibri" w:hAnsi="Calibri" w:cs="HelveticaNeueLTPro-Roman"/>
                <w:i/>
                <w:sz w:val="20"/>
                <w:szCs w:val="20"/>
              </w:rPr>
              <w:t>Konfed</w:t>
            </w:r>
            <w:r w:rsidR="00BF2B1F" w:rsidRPr="00931072">
              <w:rPr>
                <w:rFonts w:ascii="Calibri" w:hAnsi="Calibri" w:cs="HelveticaNeueLTPro-Roman"/>
                <w:i/>
                <w:sz w:val="20"/>
                <w:szCs w:val="20"/>
              </w:rPr>
              <w:t>eracja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BF2B1F" w:rsidRPr="005C739F">
              <w:rPr>
                <w:rFonts w:ascii="Calibri" w:hAnsi="Calibri" w:cs="HelveticaNeueLTPro-Roman"/>
                <w:i/>
                <w:sz w:val="20"/>
                <w:szCs w:val="20"/>
              </w:rPr>
              <w:t>Unia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21975" w:rsidRPr="009428AA" w:rsidRDefault="0076497A" w:rsidP="009428AA">
            <w:pPr>
              <w:pStyle w:val="Bezodstpw"/>
              <w:rPr>
                <w:sz w:val="20"/>
                <w:szCs w:val="20"/>
              </w:rPr>
            </w:pPr>
            <w:r w:rsidRPr="009428AA">
              <w:rPr>
                <w:sz w:val="20"/>
                <w:szCs w:val="20"/>
              </w:rPr>
              <w:t>– zna datę wydania dekretu o zniesieniu niewolnictwa (1863)</w:t>
            </w:r>
            <w:r w:rsidR="00BF2B1F" w:rsidRPr="009428AA">
              <w:rPr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Roberta Lee, Ulyssesa Granta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sytuację gospodarczą,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społeczną i polityczną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Północy i Południa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45266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452667" w:rsidRPr="000C67C6">
              <w:rPr>
                <w:rFonts w:ascii="Calibri" w:hAnsi="Calibri"/>
                <w:sz w:val="20"/>
                <w:szCs w:val="20"/>
              </w:rPr>
              <w:t>wymienia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skutki wojny secesyjnej</w:t>
            </w:r>
            <w:r w:rsidR="00452667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taktyka spalonej ziemi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abolicjonizm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demokraci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republikanie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wyboru Abrahama Lincolna na prezydenta USA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(1860),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secesji Karoliny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Południowej (1860), powstania Skonfederowanych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Stanów Ameryki (1861)</w:t>
            </w:r>
            <w:r w:rsidR="00452667"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wojny secesyjnej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jakie konsekwencje dla dalszego przebiegu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wojny miał dekret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o zniesieniu niewolnictwa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452667" w:rsidRPr="000C67C6" w:rsidRDefault="00452667" w:rsidP="004526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dzieli skutki wojny secesyjnej na: społeczne,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polityczne i gospodarcze.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rPr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daty: bitwy pod Gettysburgiem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(VII 1863), kapitulacji wojsk Konfederacji (VI 1865), ataku na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Fort Sumter (IV 1861)</w:t>
            </w:r>
            <w:r w:rsidR="00452667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etapy rozwoju terytorialnego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Stanów Zjednoczonych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 XIX w.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– porównuje sytuację</w:t>
            </w:r>
            <w:r w:rsidRPr="000C67C6">
              <w:rPr>
                <w:rFonts w:ascii="Calibri" w:hAnsi="Calibri" w:cs="HelveticaNeueLTPro-Roman"/>
                <w:spacing w:val="-2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gospodarczą, społeczną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polityczną Północy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Południa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znaczenie zniesienia niewolnictwa w </w:t>
            </w:r>
            <w:r w:rsidRPr="000C67C6">
              <w:rPr>
                <w:rFonts w:ascii="Calibri" w:hAnsi="Calibri"/>
                <w:spacing w:val="-10"/>
                <w:kern w:val="24"/>
                <w:sz w:val="20"/>
                <w:szCs w:val="20"/>
              </w:rPr>
              <w:t>Stanach Zjednoczonych</w:t>
            </w:r>
            <w:r w:rsidR="00452667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76497A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Zjednoczenie Włoch i Niemiec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Piemontu w procesie jednoczenia Włoch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wojny z Austrią i rola Francji w procesie jednoczenia Włoch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wyprawa „tysiąca czerwonych koszul”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zjednoczenie Włoch i powstanie Królestwa Włoch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koncepcje zjednoczenia Niemiec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rola Prus w procesie jednoczenia Niemiec – polityka Ottona von Bismarcka 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wojny Prus z Danią, Austrią i Francją oraz ich znaczenie dla poszerzania wpływów pruskich w Niemczech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proklamacja Cesarstwa Niemieckiego </w:t>
            </w:r>
          </w:p>
          <w:p w:rsidR="0076497A" w:rsidRPr="000C67C6" w:rsidRDefault="0076497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terminów: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>„czerwone koszule”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postacie historyczne: Wiktor Emanuel II, Giuseppe Garibaldi, Otto von Bismarck, Wilhelm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opisuje procesy zjedn</w:t>
            </w:r>
            <w:r w:rsidR="002B5EEC">
              <w:rPr>
                <w:rFonts w:cstheme="minorHAnsi"/>
                <w:sz w:val="20"/>
                <w:szCs w:val="20"/>
              </w:rPr>
              <w:t>oczeniowe Włoch i Niemiec (XXII</w:t>
            </w:r>
            <w:r w:rsidRPr="000C67C6">
              <w:rPr>
                <w:rFonts w:cstheme="minorHAnsi"/>
                <w:sz w:val="20"/>
                <w:szCs w:val="20"/>
              </w:rPr>
              <w:t>.1)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A" w:rsidRPr="009428AA" w:rsidRDefault="0076497A" w:rsidP="009428AA">
            <w:pPr>
              <w:pStyle w:val="Bezodstpw"/>
              <w:rPr>
                <w:spacing w:val="-8"/>
                <w:sz w:val="20"/>
                <w:szCs w:val="20"/>
              </w:rPr>
            </w:pPr>
            <w:r w:rsidRPr="009428AA">
              <w:rPr>
                <w:spacing w:val="-4"/>
                <w:sz w:val="20"/>
                <w:szCs w:val="20"/>
              </w:rPr>
              <w:t>– zna daty: powstania</w:t>
            </w:r>
            <w:r w:rsidRPr="009428AA">
              <w:rPr>
                <w:sz w:val="20"/>
                <w:szCs w:val="20"/>
              </w:rPr>
              <w:t xml:space="preserve"> Królestwa Włoch (1861), </w:t>
            </w:r>
            <w:r w:rsidRPr="009428AA">
              <w:rPr>
                <w:spacing w:val="-2"/>
                <w:sz w:val="20"/>
                <w:szCs w:val="20"/>
              </w:rPr>
              <w:t xml:space="preserve">ogłoszenia powstania </w:t>
            </w:r>
            <w:r w:rsidRPr="009428AA">
              <w:rPr>
                <w:sz w:val="20"/>
                <w:szCs w:val="20"/>
              </w:rPr>
              <w:t xml:space="preserve">II Rzeszy </w:t>
            </w:r>
            <w:r w:rsidRPr="009428AA">
              <w:rPr>
                <w:spacing w:val="-8"/>
                <w:sz w:val="20"/>
                <w:szCs w:val="20"/>
              </w:rPr>
              <w:t>Niemieckiej (18 I 1871)</w:t>
            </w:r>
            <w:r w:rsidR="00452667" w:rsidRPr="009428AA">
              <w:rPr>
                <w:spacing w:val="-8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="00507D3F"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Giuseppe Garibaldiego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52440" w:rsidRPr="000C67C6" w:rsidRDefault="001073EB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15264C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, jakie wojny stoczono podczas jednoczenia Niemiec;</w:t>
            </w:r>
          </w:p>
          <w:p w:rsidR="00752440" w:rsidRPr="000C67C6" w:rsidRDefault="007647D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15264C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 xml:space="preserve"> wydarzenia, które doprowadziły do zjednoczenia Włoch.</w:t>
            </w:r>
          </w:p>
          <w:p w:rsidR="00752440" w:rsidRPr="000C67C6" w:rsidRDefault="0075244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</w:pP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921975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terminu</w:t>
            </w:r>
            <w:r w:rsidR="00630DF3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76497A" w:rsidRPr="00EC1646">
              <w:rPr>
                <w:rFonts w:ascii="Calibri" w:hAnsi="Calibri" w:cs="HelveticaNeueLTPro-Roman"/>
                <w:i/>
                <w:sz w:val="20"/>
                <w:szCs w:val="20"/>
              </w:rPr>
              <w:t>wyprawa „tysiąca czerwonych koszul”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52440" w:rsidRPr="000C67C6" w:rsidRDefault="0076497A" w:rsidP="0075244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wojny Prus z </w:t>
            </w:r>
            <w:r w:rsidR="00AD49EA">
              <w:rPr>
                <w:rFonts w:ascii="Calibri" w:hAnsi="Calibri" w:cs="HelveticaNeueLTPro-Roman"/>
                <w:sz w:val="20"/>
                <w:szCs w:val="20"/>
              </w:rPr>
              <w:t>Austrią (1866), wojny francusko-</w:t>
            </w:r>
            <w:r w:rsidR="007067C7">
              <w:rPr>
                <w:rFonts w:ascii="Calibri" w:hAnsi="Calibri" w:cs="HelveticaNeueLTPro-Roman"/>
                <w:sz w:val="20"/>
                <w:szCs w:val="20"/>
              </w:rPr>
              <w:t>pruskiej (1870-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1871)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52440" w:rsidRPr="000C67C6" w:rsidRDefault="00752440" w:rsidP="004F5A15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postacie:, Wilhelma I</w:t>
            </w:r>
            <w:r w:rsidR="00CF1D9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F1D98" w:rsidRPr="000C67C6">
              <w:rPr>
                <w:rFonts w:cs="Humanst521EU-Normal"/>
                <w:sz w:val="20"/>
                <w:szCs w:val="20"/>
              </w:rPr>
              <w:t>Wiktora Emanuela II</w:t>
            </w:r>
            <w:r w:rsidR="00507D3F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507D3F" w:rsidRPr="000C67C6">
              <w:rPr>
                <w:rFonts w:ascii="Calibri" w:hAnsi="Calibri" w:cs="HelveticaNeueLTPro-Roman"/>
                <w:sz w:val="20"/>
                <w:szCs w:val="20"/>
              </w:rPr>
              <w:t>Ottona von Bismarcka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jaką rolę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w jednoczeniu Włoch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odegrał Giuseppe Garibaldi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jaką rolę w jednoczeniu Niemiec odegrał Otto von Bismarck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rPr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bitew pod Magentą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Solferino (1859), wojny Prus i Austrii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z Danią (1864),</w:t>
            </w:r>
            <w:r w:rsidRPr="000C67C6">
              <w:rPr>
                <w:color w:val="00B0F0"/>
                <w:spacing w:val="-6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pod Sadową (1866),</w:t>
            </w: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pod Sedanem (1870)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5244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skutki zjednoczenia Włoch</w:t>
            </w:r>
            <w:r w:rsidR="004F5A15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 Niemiec dla Europy;</w:t>
            </w:r>
          </w:p>
          <w:p w:rsidR="0076497A" w:rsidRPr="000C67C6" w:rsidRDefault="0076497A" w:rsidP="00FA3576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</w:t>
            </w:r>
            <w:r w:rsidR="00A42DE1" w:rsidRPr="000C67C6">
              <w:rPr>
                <w:rFonts w:ascii="Calibri" w:hAnsi="Calibri" w:cs="HelveticaNeueLTPro-Roman"/>
                <w:sz w:val="20"/>
                <w:szCs w:val="20"/>
              </w:rPr>
              <w:t xml:space="preserve">je przebieg procesu jednoczenia 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Niemiec;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dlaczego Piemont stał się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ośrodkiem jednoczenia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Włoch</w:t>
            </w:r>
            <w:r w:rsidR="00752440"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;</w:t>
            </w:r>
          </w:p>
          <w:p w:rsidR="00BD7FBE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skutki wojen Prus z Danią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Austrią dla procesu jednoczenia Niemiec</w:t>
            </w:r>
            <w:r w:rsidR="00BD7FB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BD7FBE" w:rsidP="00030A4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przedstawia przyczyny, prz</w:t>
            </w:r>
            <w:r w:rsidR="00030A4E">
              <w:rPr>
                <w:rFonts w:ascii="Calibri" w:hAnsi="Calibri" w:cs="HelveticaNeueLTPro-Roman"/>
                <w:sz w:val="20"/>
                <w:szCs w:val="20"/>
              </w:rPr>
              <w:t xml:space="preserve">ebieg </w:t>
            </w:r>
            <w:r w:rsidR="00030A4E">
              <w:rPr>
                <w:rFonts w:ascii="Calibri" w:hAnsi="Calibri" w:cs="HelveticaNeueLTPro-Roman"/>
                <w:sz w:val="20"/>
                <w:szCs w:val="20"/>
              </w:rPr>
              <w:br/>
              <w:t>i skutki wojny francusko-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pruskiej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030A4E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lastRenderedPageBreak/>
              <w:t xml:space="preserve">– zna daty: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wojny Piemontu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z Austrią (1859), wybuchu powstania w Królestwie Obojga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Sycylii (1860),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zajęcia Wenecji przez Królestwo Włoch (1866), zajęcia Państwa Kościelnego przez Królestwo Włoskie (1870)</w:t>
            </w:r>
            <w:r w:rsidR="00BD7FB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27E48" w:rsidRPr="000C67C6" w:rsidRDefault="00827E48" w:rsidP="00827E48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D408A8">
              <w:rPr>
                <w:rFonts w:cs="Humanst521EU-Normal"/>
                <w:sz w:val="20"/>
                <w:szCs w:val="20"/>
              </w:rPr>
              <w:t xml:space="preserve"> identyfikuje postacie:</w:t>
            </w:r>
            <w:r w:rsidR="00CF1D98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="009428AA">
              <w:rPr>
                <w:rFonts w:cs="Humanst521EU-Normal"/>
                <w:sz w:val="20"/>
                <w:szCs w:val="20"/>
              </w:rPr>
              <w:t>Henriego Duna</w:t>
            </w:r>
            <w:r w:rsidR="00F90966">
              <w:rPr>
                <w:rFonts w:cs="Humanst521EU-Normal"/>
                <w:sz w:val="20"/>
                <w:szCs w:val="20"/>
              </w:rPr>
              <w:t>n</w:t>
            </w:r>
            <w:r w:rsidR="009428AA">
              <w:rPr>
                <w:rFonts w:cs="Humanst521EU-Normal"/>
                <w:sz w:val="20"/>
                <w:szCs w:val="20"/>
              </w:rPr>
              <w:t>t’a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827E48" w:rsidRPr="000C67C6" w:rsidRDefault="00827E48" w:rsidP="00827E48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:rsidR="00752440" w:rsidRPr="000C67C6" w:rsidRDefault="00752440" w:rsidP="0075244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et</w:t>
            </w:r>
            <w:r w:rsidR="00A42DE1" w:rsidRPr="000C67C6">
              <w:rPr>
                <w:rFonts w:ascii="Calibri" w:hAnsi="Calibri" w:cs="HelveticaNeueLTPro-Roman"/>
                <w:sz w:val="20"/>
                <w:szCs w:val="20"/>
              </w:rPr>
              <w:t>apy jednoczenia Włoch i Niemiec.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F90966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ocenia metody stosowane przez O</w:t>
            </w:r>
            <w:r w:rsidR="00D408A8">
              <w:rPr>
                <w:rFonts w:ascii="Calibri" w:hAnsi="Calibri" w:cs="HelveticaNeueLTPro-Roman"/>
                <w:sz w:val="20"/>
                <w:szCs w:val="20"/>
              </w:rPr>
              <w:t xml:space="preserve">ttona Bismarcka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 Giuseppe Garibaldiego w procesie jednoczenia swoich państw</w:t>
            </w:r>
            <w:r w:rsidR="00827E48"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>.</w:t>
            </w:r>
          </w:p>
        </w:tc>
      </w:tr>
      <w:tr w:rsidR="00175C91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3. Kolonializm w XIX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ekspansji kolonialnej w XIX w.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kolonizacja Afryki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kolonialna w Azji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 – gospodarcza i społeczna rola kolonii w XIX w.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konflikty kolonialne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imperium kolonialne Wielkiej Brytanii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 </w:t>
            </w:r>
            <w:r w:rsidRPr="000C67C6">
              <w:rPr>
                <w:rFonts w:cstheme="minorHAnsi"/>
                <w:i/>
                <w:sz w:val="20"/>
                <w:szCs w:val="20"/>
              </w:rPr>
              <w:t>kolonializm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wojny burskie</w:t>
            </w:r>
          </w:p>
          <w:p w:rsidR="00175C91" w:rsidRPr="000C67C6" w:rsidRDefault="00175C91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 postacie historyczne: królowa Wiktoria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 przyczyny, zasięg i następstwa ekspansji kolonialnej państ</w:t>
            </w:r>
            <w:r w:rsidR="002B5EEC">
              <w:rPr>
                <w:rFonts w:cstheme="minorHAnsi"/>
                <w:sz w:val="20"/>
                <w:szCs w:val="20"/>
              </w:rPr>
              <w:t>w europejskich w XIX wieku (XXI</w:t>
            </w:r>
            <w:r w:rsidRPr="000C67C6">
              <w:rPr>
                <w:rFonts w:cstheme="minorHAnsi"/>
                <w:sz w:val="20"/>
                <w:szCs w:val="20"/>
              </w:rPr>
              <w:t>I.3)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 xml:space="preserve">a znaczenie terminu </w:t>
            </w:r>
            <w:r w:rsidR="00827E48" w:rsidRPr="006F0A75">
              <w:rPr>
                <w:rFonts w:ascii="Calibri" w:hAnsi="Calibri" w:cs="HelveticaNeueLTPro-Roman"/>
                <w:i/>
                <w:sz w:val="20"/>
                <w:szCs w:val="20"/>
              </w:rPr>
              <w:t>kolonializm</w:t>
            </w:r>
            <w:r w:rsidR="00571F56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51B80">
              <w:rPr>
                <w:rFonts w:ascii="Calibri" w:hAnsi="Calibri" w:cs="HelveticaNeueLTPro-Roman"/>
                <w:i/>
                <w:sz w:val="20"/>
                <w:szCs w:val="20"/>
              </w:rPr>
              <w:t>metropolia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królowej Wiktorii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27E48" w:rsidRPr="000C67C6" w:rsidRDefault="00827E48" w:rsidP="00827E4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państwa, które uczestniczył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t xml:space="preserve">y 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br/>
              <w:t xml:space="preserve">w kolonizacji Afryki 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br/>
              <w:t>i Azji.</w:t>
            </w:r>
          </w:p>
          <w:p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80" w:rsidRDefault="00C51B8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>
              <w:rPr>
                <w:rFonts w:ascii="Calibri" w:hAnsi="Calibri" w:cs="HelveticaNeueLTPro-Roman"/>
                <w:i/>
                <w:sz w:val="20"/>
                <w:szCs w:val="20"/>
              </w:rPr>
              <w:t>kompania handlowa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państwa, które posiadały najwięcej kolonii;</w:t>
            </w:r>
          </w:p>
          <w:p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przyczyny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t xml:space="preserve"> i skutki ekspansji kolonialnej.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wyjaśnia znaczenie terminów: </w:t>
            </w:r>
            <w:r w:rsidR="00C51B80">
              <w:rPr>
                <w:rFonts w:ascii="Calibri" w:hAnsi="Calibri" w:cs="HelveticaNeueLTPro-Roman"/>
                <w:i/>
                <w:sz w:val="20"/>
                <w:szCs w:val="20"/>
              </w:rPr>
              <w:t>ekspansja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51B80" w:rsidRPr="00C51B80">
              <w:rPr>
                <w:rFonts w:ascii="Calibri" w:hAnsi="Calibri" w:cs="HelveticaNeueLTPro-Roman"/>
                <w:i/>
                <w:sz w:val="20"/>
                <w:szCs w:val="20"/>
              </w:rPr>
              <w:t>eksterminacja</w:t>
            </w:r>
            <w:r w:rsidR="00C51B80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827E48" w:rsidRPr="00B6383A">
              <w:rPr>
                <w:rFonts w:ascii="Calibri" w:hAnsi="Calibri" w:cs="HelveticaNeueLTPro-Roman"/>
                <w:i/>
                <w:sz w:val="20"/>
                <w:szCs w:val="20"/>
              </w:rPr>
              <w:t>Kompania Wschodnioindyjska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tereny świata, które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podlegały kolonizacji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pod koniec XIX w.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CD34D8">
              <w:rPr>
                <w:rFonts w:ascii="Calibri" w:hAnsi="Calibri"/>
                <w:sz w:val="20"/>
                <w:szCs w:val="20"/>
              </w:rPr>
              <w:t>k</w:t>
            </w:r>
            <w:r w:rsidRPr="000C67C6">
              <w:rPr>
                <w:rFonts w:ascii="Calibri" w:hAnsi="Calibri"/>
                <w:sz w:val="20"/>
                <w:szCs w:val="20"/>
              </w:rPr>
              <w:t>onfliktów kolonialnych;</w:t>
            </w:r>
          </w:p>
          <w:p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skutki ekspansji kolonialnej </w:t>
            </w:r>
            <w:r w:rsidRPr="000C67C6">
              <w:rPr>
                <w:rFonts w:ascii="Calibri" w:hAnsi="Calibri"/>
                <w:spacing w:val="-14"/>
                <w:kern w:val="24"/>
                <w:sz w:val="20"/>
                <w:szCs w:val="20"/>
              </w:rPr>
              <w:t>dla państw europejskich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i mieszkańców terenów podbitych;</w:t>
            </w:r>
          </w:p>
          <w:p w:rsidR="00175C91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 </w:t>
            </w:r>
            <w:r w:rsidR="00175C91" w:rsidRPr="000C67C6">
              <w:rPr>
                <w:rFonts w:ascii="Calibri" w:hAnsi="Calibri"/>
                <w:sz w:val="20"/>
                <w:szCs w:val="20"/>
              </w:rPr>
              <w:t>– przedstawia proces kolonizacji Afryki i Azji</w:t>
            </w:r>
            <w:r w:rsidR="00F42B5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wskazuje przykłady konfliktów kolonialnych</w:t>
            </w:r>
            <w:r w:rsidR="00827E48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ED" w:rsidRPr="009428AA" w:rsidRDefault="00827E48" w:rsidP="009428AA">
            <w:pPr>
              <w:pStyle w:val="Bezodstpw"/>
              <w:rPr>
                <w:sz w:val="20"/>
                <w:szCs w:val="20"/>
              </w:rPr>
            </w:pPr>
            <w:r w:rsidRPr="009428AA">
              <w:rPr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Pr="00B6383A">
              <w:rPr>
                <w:i/>
                <w:spacing w:val="-4"/>
                <w:kern w:val="24"/>
                <w:sz w:val="20"/>
                <w:szCs w:val="20"/>
              </w:rPr>
              <w:t>powstanie</w:t>
            </w:r>
            <w:r w:rsidRPr="00B6383A">
              <w:rPr>
                <w:i/>
                <w:sz w:val="20"/>
                <w:szCs w:val="20"/>
              </w:rPr>
              <w:t xml:space="preserve"> sipajów</w:t>
            </w:r>
            <w:r w:rsidRPr="009428AA">
              <w:rPr>
                <w:sz w:val="20"/>
                <w:szCs w:val="20"/>
              </w:rPr>
              <w:t xml:space="preserve">, </w:t>
            </w:r>
            <w:r w:rsidRPr="00B6383A">
              <w:rPr>
                <w:i/>
                <w:sz w:val="20"/>
                <w:szCs w:val="20"/>
              </w:rPr>
              <w:t>wojny opiumowe</w:t>
            </w:r>
            <w:r w:rsidRPr="009428AA">
              <w:rPr>
                <w:sz w:val="20"/>
                <w:szCs w:val="20"/>
              </w:rPr>
              <w:t xml:space="preserve">, </w:t>
            </w:r>
            <w:r w:rsidRPr="00B6383A">
              <w:rPr>
                <w:i/>
                <w:sz w:val="20"/>
                <w:szCs w:val="20"/>
              </w:rPr>
              <w:t>wojny burskie</w:t>
            </w:r>
            <w:r w:rsidRPr="009428AA">
              <w:rPr>
                <w:sz w:val="20"/>
                <w:szCs w:val="20"/>
              </w:rPr>
              <w:t xml:space="preserve">, </w:t>
            </w:r>
            <w:r w:rsidRPr="00B6383A">
              <w:rPr>
                <w:i/>
                <w:sz w:val="20"/>
                <w:szCs w:val="20"/>
              </w:rPr>
              <w:t>powstanie bokserów</w:t>
            </w:r>
            <w:r w:rsidRPr="009428AA">
              <w:rPr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– porównuje proces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kolonizacji Afryki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br/>
              <w:t>i Azji</w:t>
            </w:r>
            <w:r w:rsidR="00773E5E"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.</w:t>
            </w:r>
          </w:p>
          <w:p w:rsidR="00175C91" w:rsidRPr="000C67C6" w:rsidRDefault="00175C91" w:rsidP="00F42B5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politykę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mocarstw kolonialnych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wobec podbitych ludów i państw</w:t>
            </w:r>
            <w:r w:rsidR="003A744D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175C91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4. Przemiany polityczno-społeczne w Europie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demokratyzacja życia politycznego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ruchu robotniczego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nurtu socjaldemokratycznego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ideologia anarchistyczna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chrześcijańskiej demokracji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rozwój ideologii nacjonalistycznych 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wpływ przemian cywilizacyjnych na proces emancypacji kobiet</w:t>
            </w:r>
          </w:p>
          <w:p w:rsidR="00175C91" w:rsidRPr="000C67C6" w:rsidRDefault="00175C91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społeczeństwo industrialne, anarchizm, nacjonalizm, syjonizm,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emancypacja, sufrażystki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postać historyczna: papież Leon XIII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nowe idee polityczne i zjawiska kulturowe, w tym początki kultury maso</w:t>
            </w:r>
            <w:r w:rsidR="002B5EEC">
              <w:rPr>
                <w:rFonts w:cstheme="minorHAnsi"/>
                <w:sz w:val="20"/>
                <w:szCs w:val="20"/>
              </w:rPr>
              <w:t>wej i przemiany obyczajowe (XXI</w:t>
            </w:r>
            <w:r w:rsidRPr="000C67C6">
              <w:rPr>
                <w:rFonts w:cstheme="minorHAnsi"/>
                <w:sz w:val="20"/>
                <w:szCs w:val="20"/>
              </w:rPr>
              <w:t>I.4)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09472B">
              <w:rPr>
                <w:rFonts w:ascii="Calibri" w:hAnsi="Calibri" w:cs="HelveticaNeueLTPro-Roman"/>
                <w:i/>
                <w:sz w:val="20"/>
                <w:szCs w:val="20"/>
              </w:rPr>
              <w:t>system republikański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09472B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monarchia</w:t>
            </w:r>
            <w:r w:rsidRPr="0009472B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parlamentarna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09472B">
              <w:rPr>
                <w:rFonts w:ascii="Calibri" w:hAnsi="Calibri" w:cs="HelveticaNeueLTPro-Roman"/>
                <w:i/>
                <w:sz w:val="20"/>
                <w:szCs w:val="20"/>
              </w:rPr>
              <w:t>demokratyzacja</w:t>
            </w:r>
            <w:r w:rsidR="00F42B5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na czym polegał proces demokratyzacji</w:t>
            </w:r>
            <w:r w:rsidR="00DC0920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wymienia nowe ruchy polityczne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Europie drugiej połowie XIX 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>socjaldemokracja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 xml:space="preserve">chrześcijańska </w:t>
            </w:r>
            <w:r w:rsidRPr="00E8203B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demokracja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 (</w:t>
            </w:r>
            <w:r w:rsidRPr="00E8203B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chadecja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),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>emancypantki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>sufrażystki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Karola Marksa, Leona XIII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2"/>
                <w:kern w:val="24"/>
                <w:sz w:val="20"/>
                <w:szCs w:val="20"/>
              </w:rPr>
              <w:t>– wymienia postulaty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emancypantek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sufrażystek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7A755C">
              <w:rPr>
                <w:rFonts w:ascii="Calibri" w:hAnsi="Calibri" w:cs="HelveticaNeueLTPro-Roman"/>
                <w:i/>
                <w:sz w:val="20"/>
                <w:szCs w:val="20"/>
              </w:rPr>
              <w:t>nacjonalizm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7A755C">
              <w:rPr>
                <w:rFonts w:ascii="Calibri" w:hAnsi="Calibri" w:cs="HelveticaNeueLTPro-Roman"/>
                <w:i/>
                <w:sz w:val="20"/>
                <w:szCs w:val="20"/>
              </w:rPr>
              <w:t>szowinizm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7A755C">
              <w:rPr>
                <w:rFonts w:ascii="Calibri" w:hAnsi="Calibri" w:cs="HelveticaNeueLTPro-Roman"/>
                <w:i/>
                <w:sz w:val="20"/>
                <w:szCs w:val="20"/>
              </w:rPr>
              <w:t>syjonizm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założenia programowe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socjalistów</w:t>
            </w:r>
            <w:r w:rsidR="00DC0920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założenia programowe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chrześcijańskiej demokracji;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cele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metody działania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z w:val="20"/>
                <w:szCs w:val="20"/>
              </w:rPr>
              <w:t>anarchistów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różnice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między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lastRenderedPageBreak/>
              <w:t>zwolennikami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socjaldemokracji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a komunistami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wyjaśnia, jakie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okoliczności wpłynęły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na narodziny ruchu emancypacji kobiet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1B" w:rsidRPr="000C67C6" w:rsidRDefault="00175C91" w:rsidP="007F291B">
            <w:pPr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Pr="00772186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solidaryzm społeczny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,</w:t>
            </w:r>
            <w:r w:rsidR="007F291B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 </w:t>
            </w:r>
            <w:r w:rsidR="007F291B" w:rsidRPr="00772186">
              <w:rPr>
                <w:rFonts w:ascii="Calibri" w:hAnsi="Calibri" w:cs="HelveticaNeueLTPro-Roman"/>
                <w:i/>
                <w:sz w:val="20"/>
                <w:szCs w:val="20"/>
              </w:rPr>
              <w:t>społeczeństwo industrialne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7F291B" w:rsidRPr="00772186">
              <w:rPr>
                <w:rFonts w:ascii="Calibri" w:hAnsi="Calibri" w:cs="HelveticaNeueLTPro-Roman"/>
                <w:i/>
                <w:sz w:val="20"/>
                <w:szCs w:val="20"/>
              </w:rPr>
              <w:t>Międzynarodówka</w:t>
            </w:r>
            <w:r w:rsidR="00D83254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D83254" w:rsidRPr="00772186">
              <w:rPr>
                <w:rFonts w:ascii="Calibri" w:hAnsi="Calibri" w:cs="HelveticaNeueLTPro-Roman"/>
                <w:i/>
                <w:sz w:val="20"/>
                <w:szCs w:val="20"/>
              </w:rPr>
              <w:t>encyklika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zna dat</w:t>
            </w:r>
            <w:r w:rsidR="00CF771A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ogłoszenia encykliki </w:t>
            </w:r>
            <w:r w:rsidRPr="000C67C6">
              <w:rPr>
                <w:rFonts w:ascii="Calibri" w:hAnsi="Calibri" w:cs="HelveticaNeueLTPro-Roman"/>
                <w:i/>
                <w:sz w:val="20"/>
                <w:szCs w:val="20"/>
              </w:rPr>
              <w:t>Rerum novarum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(1891);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wpływ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ideologii nacjonalizmu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na kształtowanie się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rożnych postaw wobec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narodu i mniejszości narodowych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przedstawia okoliczności kształtowania się syjonizmu i jego założenia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datę ustanowienia 1 maja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Świętem Pracy (1889);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  <w:p w:rsidR="00175C91" w:rsidRPr="000C67C6" w:rsidRDefault="00175C91" w:rsidP="00DB3F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porównuje systemy</w:t>
            </w:r>
            <w:r w:rsidR="003A744D" w:rsidRPr="000C67C6">
              <w:rPr>
                <w:rFonts w:ascii="Calibri" w:hAnsi="Calibri"/>
                <w:sz w:val="20"/>
                <w:szCs w:val="20"/>
              </w:rPr>
              <w:t xml:space="preserve"> ustrojowe w XIX–</w:t>
            </w:r>
            <w:r w:rsidR="003A744D" w:rsidRPr="000C67C6">
              <w:rPr>
                <w:rFonts w:ascii="Calibri" w:hAnsi="Calibri"/>
                <w:sz w:val="20"/>
                <w:szCs w:val="20"/>
              </w:rPr>
              <w:br/>
            </w:r>
            <w:r w:rsidRPr="000C67C6">
              <w:rPr>
                <w:rFonts w:ascii="Calibri" w:hAnsi="Calibri"/>
                <w:sz w:val="20"/>
                <w:szCs w:val="20"/>
              </w:rPr>
              <w:t>wiecznej Europie</w:t>
            </w:r>
            <w:r w:rsidR="00DB3F91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175C91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Postęp techniczny i kultura przełomu XIX i XX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 w:rsidP="00C502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teoria ewolucji i jej znaczenie dla rozwoju nauki</w:t>
            </w:r>
          </w:p>
          <w:p w:rsidR="00175C91" w:rsidRPr="000C67C6" w:rsidRDefault="00175C91" w:rsidP="00C502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nauk przyrodniczych oraz medycyny i higieny w drugiej połowie XIX w.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odkrycia z dziedziny fizyki – promieniotwórczość pierwiastków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komunikacji i środków transportu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budowa wielkich kanałów morskich i ich znaczenie (Kanał Sueski i Panamski)</w:t>
            </w:r>
          </w:p>
          <w:p w:rsidR="00175C91" w:rsidRPr="000C67C6" w:rsidRDefault="00175C91" w:rsidP="00C502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nowe nurty w literaturze, malarstwie, muzyce i architekturze drugiej połowy XIX w. (impresjonizm, secesja)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postacie historyczne: Karol Darwin, Maria Skłodowska-Curie, Ludwik Pasteur, bracia Wright, bracia Lumi</w:t>
            </w:r>
            <w:r w:rsidRPr="000C67C6">
              <w:rPr>
                <w:sz w:val="20"/>
                <w:szCs w:val="20"/>
              </w:rPr>
              <w:t>è</w:t>
            </w:r>
            <w:r w:rsidRPr="000C67C6">
              <w:rPr>
                <w:rFonts w:cstheme="minorHAnsi"/>
                <w:sz w:val="20"/>
                <w:szCs w:val="20"/>
              </w:rPr>
              <w:t>re</w:t>
            </w:r>
            <w:r w:rsidRPr="000C67C6" w:rsidDel="007549C8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75C91" w:rsidRPr="000C67C6" w:rsidRDefault="00175C91" w:rsidP="00CB5F9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kultury masowej (radio, kino)</w:t>
            </w:r>
          </w:p>
          <w:p w:rsidR="00175C91" w:rsidRPr="000C67C6" w:rsidRDefault="00175C91" w:rsidP="00CB5F9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upowszechnienie sportu i kultury fizycznej</w:t>
            </w:r>
          </w:p>
          <w:p w:rsidR="00175C91" w:rsidRPr="000C67C6" w:rsidRDefault="00175C91" w:rsidP="00ED5CBE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realizm, naturalizm, impresjonizm, historyzm, secesja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nowe idee polityczne i zjawiska kulturowe, w tym początki kultury maso</w:t>
            </w:r>
            <w:r w:rsidR="002B5EEC">
              <w:rPr>
                <w:rFonts w:cstheme="minorHAnsi"/>
                <w:sz w:val="20"/>
                <w:szCs w:val="20"/>
              </w:rPr>
              <w:t>wej i przemiany obyczajowe (XXI</w:t>
            </w:r>
            <w:r w:rsidRPr="000C67C6">
              <w:rPr>
                <w:rFonts w:cstheme="minorHAnsi"/>
                <w:sz w:val="20"/>
                <w:szCs w:val="20"/>
              </w:rPr>
              <w:t>I.4)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</w:t>
            </w:r>
            <w:r w:rsidR="0046466D">
              <w:rPr>
                <w:rFonts w:ascii="Calibri" w:hAnsi="Calibri" w:cs="HelveticaNeueLTPro-Roman"/>
                <w:sz w:val="20"/>
                <w:szCs w:val="20"/>
              </w:rPr>
              <w:t>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46466D">
              <w:rPr>
                <w:rFonts w:ascii="Calibri" w:hAnsi="Calibri" w:cs="HelveticaNeueLTPro-Roman"/>
                <w:i/>
                <w:sz w:val="20"/>
                <w:szCs w:val="20"/>
              </w:rPr>
              <w:t>teoria ewolucji</w:t>
            </w:r>
            <w:r w:rsidR="00C010E9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promieniowanie X</w:t>
            </w:r>
            <w:r w:rsidR="004B2704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4B2704" w:rsidRPr="0046466D">
              <w:rPr>
                <w:rFonts w:cs="Humanst521EU-Normal"/>
                <w:i/>
                <w:sz w:val="20"/>
                <w:szCs w:val="20"/>
              </w:rPr>
              <w:t>kultura masowa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Karola Darwina,</w:t>
            </w:r>
            <w:r w:rsidRPr="000C67C6">
              <w:rPr>
                <w:sz w:val="20"/>
                <w:szCs w:val="20"/>
              </w:rPr>
              <w:t xml:space="preserve"> </w:t>
            </w:r>
            <w:r w:rsidR="00B236E0">
              <w:rPr>
                <w:rFonts w:ascii="Calibri" w:hAnsi="Calibri" w:cs="HelveticaNeueLTPro-Roman"/>
                <w:sz w:val="20"/>
                <w:szCs w:val="20"/>
              </w:rPr>
              <w:t>Marii Skłodowskiej-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Curie</w:t>
            </w:r>
            <w:r w:rsidR="009422B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odkrycia naukowe, 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>przełomu XIX i XX wieku;</w:t>
            </w:r>
          </w:p>
          <w:p w:rsidR="00751D88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cechy charakterystyczne kultury masowej</w:t>
            </w:r>
            <w:r w:rsidR="00751D88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703E44" w:rsidRPr="000C67C6" w:rsidRDefault="00CD34D8" w:rsidP="00703E4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15264C">
              <w:rPr>
                <w:rFonts w:ascii="Calibri" w:hAnsi="Calibri"/>
                <w:sz w:val="20"/>
                <w:szCs w:val="20"/>
              </w:rPr>
              <w:t>wymienia</w:t>
            </w:r>
            <w:r w:rsidR="00751D88" w:rsidRPr="000C67C6">
              <w:rPr>
                <w:rFonts w:ascii="Calibri" w:hAnsi="Calibri"/>
                <w:sz w:val="20"/>
                <w:szCs w:val="20"/>
              </w:rPr>
              <w:t xml:space="preserve"> nowe kierunki w sztuce i architekturze.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E9" w:rsidRPr="000C67C6" w:rsidRDefault="00C010E9" w:rsidP="00C010E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wyjaśnia znaczenie termi</w:t>
            </w:r>
            <w:r w:rsidR="009F2DFE" w:rsidRPr="000C67C6">
              <w:rPr>
                <w:rFonts w:cs="Humanst521EU-Normal"/>
                <w:sz w:val="20"/>
                <w:szCs w:val="20"/>
              </w:rPr>
              <w:t xml:space="preserve">nu </w:t>
            </w:r>
            <w:r w:rsidR="009F2DFE" w:rsidRPr="0046466D">
              <w:rPr>
                <w:rFonts w:cs="Humanst521EU-Normal"/>
                <w:i/>
                <w:sz w:val="20"/>
                <w:szCs w:val="20"/>
              </w:rPr>
              <w:t>pasteryzacja</w:t>
            </w:r>
            <w:r w:rsidR="009F2DFE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8C7ACC" w:rsidRPr="000C67C6" w:rsidRDefault="008C7ACC" w:rsidP="00C010E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ogłoszenia teorii ewolucji przez Karola Darwina (1859),</w:t>
            </w:r>
          </w:p>
          <w:p w:rsidR="00175C91" w:rsidRPr="000C67C6" w:rsidRDefault="00751D88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Karola Darwina, Marii Skłodowskiej-Curie, Ludwika Pasteura,</w:t>
            </w:r>
            <w:r w:rsidR="004B2704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Auguste’a i Louisa Lumière, </w:t>
            </w:r>
            <w:r w:rsidR="00E81573">
              <w:rPr>
                <w:rFonts w:cs="Humanst521EU-Normal"/>
                <w:sz w:val="20"/>
                <w:szCs w:val="20"/>
              </w:rPr>
              <w:t>Claude Monet</w:t>
            </w:r>
            <w:r w:rsidRPr="000C67C6">
              <w:rPr>
                <w:rFonts w:cs="Humanst521EU-Normal"/>
                <w:sz w:val="20"/>
                <w:szCs w:val="20"/>
              </w:rPr>
              <w:t>a</w:t>
            </w:r>
            <w:r w:rsidR="007733F3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7733F3" w:rsidRPr="000C67C6">
              <w:rPr>
                <w:rFonts w:ascii="Calibri" w:hAnsi="Calibri" w:cs="HelveticaNeueLTPro-Roman"/>
                <w:sz w:val="20"/>
                <w:szCs w:val="20"/>
              </w:rPr>
              <w:t>Rudolfa Diesela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założenia teorii ewolucji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51D88" w:rsidRPr="000C67C6" w:rsidRDefault="00751D88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lastRenderedPageBreak/>
              <w:t>– wskazuje wynalazki,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które miały wpływ na życie codzienne;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wynalazki, które miały wpływ na rozwój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medycyny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higieny</w:t>
            </w:r>
            <w:r w:rsidR="008C7AC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703E44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</w:t>
            </w:r>
            <w:r w:rsidR="006F6ED5" w:rsidRPr="000C67C6">
              <w:rPr>
                <w:rFonts w:ascii="Calibri" w:hAnsi="Calibri" w:cs="HelveticaNeueLTPro-Roman"/>
                <w:sz w:val="20"/>
                <w:szCs w:val="20"/>
              </w:rPr>
              <w:t xml:space="preserve">nia znaczenie terminów: </w:t>
            </w:r>
            <w:r w:rsidR="00751D88" w:rsidRPr="0046466D">
              <w:rPr>
                <w:rFonts w:ascii="Calibri" w:hAnsi="Calibri" w:cs="HelveticaNeueLTPro-Roman"/>
                <w:i/>
                <w:sz w:val="20"/>
                <w:szCs w:val="20"/>
              </w:rPr>
              <w:t>secesja</w:t>
            </w:r>
            <w:r w:rsidR="00C010E9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realizm</w:t>
            </w:r>
            <w:r w:rsidR="00C010E9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impresjonizm</w:t>
            </w:r>
            <w:r w:rsidR="00C010E9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naturalizm</w:t>
            </w:r>
            <w:r w:rsidR="00C010E9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kubizm</w:t>
            </w:r>
            <w:r w:rsidR="004B2704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51D88" w:rsidRPr="000C67C6" w:rsidRDefault="00751D88" w:rsidP="00751D88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Dmitrija </w:t>
            </w:r>
            <w:r w:rsidR="00057F78" w:rsidRPr="000C67C6">
              <w:rPr>
                <w:rFonts w:cs="Humanst521EU-Normal"/>
                <w:sz w:val="20"/>
                <w:szCs w:val="20"/>
              </w:rPr>
              <w:t xml:space="preserve">Mendelejewa, </w:t>
            </w:r>
            <w:r w:rsidRPr="000C67C6">
              <w:rPr>
                <w:rFonts w:cs="Humanst521EU-Normal"/>
                <w:sz w:val="20"/>
                <w:szCs w:val="20"/>
              </w:rPr>
              <w:t>Wilhelma Roentgena, Char</w:t>
            </w:r>
            <w:r w:rsidR="00521A42">
              <w:rPr>
                <w:rFonts w:cs="Humanst521EU-Normal"/>
                <w:sz w:val="20"/>
                <w:szCs w:val="20"/>
              </w:rPr>
              <w:t>e</w:t>
            </w:r>
            <w:r w:rsidR="00E81573">
              <w:rPr>
                <w:rFonts w:cs="Humanst521EU-Normal"/>
                <w:sz w:val="20"/>
                <w:szCs w:val="20"/>
              </w:rPr>
              <w:t>lsa Dickens</w:t>
            </w:r>
            <w:r w:rsidRPr="000C67C6">
              <w:rPr>
                <w:rFonts w:cs="Humanst521EU-Normal"/>
                <w:sz w:val="20"/>
                <w:szCs w:val="20"/>
              </w:rPr>
              <w:t xml:space="preserve">a,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Pierre’a Curie</w:t>
            </w:r>
            <w:r w:rsidR="004B270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C7ACC" w:rsidRPr="000C67C6" w:rsidRDefault="008C7ACC" w:rsidP="008C7AC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rozwój komunikacji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transportu;</w:t>
            </w:r>
          </w:p>
          <w:p w:rsidR="008C7ACC" w:rsidRPr="000C67C6" w:rsidRDefault="008C7ACC" w:rsidP="008C7ACC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nowe kierunki w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sztuce i architekturze;</w:t>
            </w:r>
          </w:p>
          <w:p w:rsidR="00751D88" w:rsidRPr="000C67C6" w:rsidRDefault="00751D88" w:rsidP="008C7ACC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czym charakteryzowało się malarstwo impresjonistów</w:t>
            </w:r>
            <w:r w:rsidR="00EE68FF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w jaki sposób wynalazki zmieniły życie codzienne w XIX w.</w:t>
            </w:r>
            <w:r w:rsidR="007B7E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51CDF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okoliczności upowszechnienia sportu w drugiej połowie XIX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D5" w:rsidRPr="000C67C6" w:rsidRDefault="006F6ED5" w:rsidP="006F6ED5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terminu: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historyzm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symbolizm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futuryzm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ekspresjonizm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B4F11" w:rsidRDefault="006F6ED5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8C7ACC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pierwszych igrzysk olimpijskich (1896);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– identyfikuje postacie: </w:t>
            </w:r>
            <w:r w:rsidR="00C84DBB" w:rsidRPr="000C67C6">
              <w:rPr>
                <w:rFonts w:cs="Humanst521EU-Normal"/>
                <w:sz w:val="20"/>
                <w:szCs w:val="20"/>
              </w:rPr>
              <w:t xml:space="preserve">Émile’a Zoli,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Robert</w:t>
            </w:r>
            <w:r w:rsidR="006A4E1D" w:rsidRPr="000C67C6">
              <w:rPr>
                <w:rFonts w:ascii="Calibri" w:hAnsi="Calibri" w:cs="HelveticaNeueLTPro-Roman"/>
                <w:sz w:val="20"/>
                <w:szCs w:val="20"/>
              </w:rPr>
              <w:t>a Kocha, Karla Benza, Gottlieba</w:t>
            </w:r>
            <w:r w:rsidR="00E81573">
              <w:rPr>
                <w:rFonts w:ascii="Calibri" w:hAnsi="Calibri" w:cs="HelveticaNeueLTPro-Roman"/>
                <w:sz w:val="20"/>
                <w:szCs w:val="20"/>
              </w:rPr>
              <w:t xml:space="preserve"> Daimler</w:t>
            </w:r>
            <w:r w:rsidR="007733F3" w:rsidRPr="000C67C6">
              <w:rPr>
                <w:rFonts w:ascii="Calibri" w:hAnsi="Calibri" w:cs="HelveticaNeueLTPro-Roman"/>
                <w:sz w:val="20"/>
                <w:szCs w:val="20"/>
              </w:rPr>
              <w:t>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</w:p>
          <w:p w:rsidR="00751D88" w:rsidRPr="000C67C6" w:rsidRDefault="00175C91" w:rsidP="00703E4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jakie czynniki miały wpływ na spadek liczby zachorowań i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lastRenderedPageBreak/>
              <w:t>śmiertelności w XIX w.</w:t>
            </w:r>
            <w:r w:rsidR="00751CDF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</w:t>
            </w:r>
            <w:r w:rsidR="00623D38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ocenia znaczenie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rozpowszechn</w:t>
            </w:r>
            <w:r w:rsidR="00751CDF" w:rsidRPr="000C67C6">
              <w:rPr>
                <w:rFonts w:ascii="Calibri" w:hAnsi="Calibri" w:cs="HelveticaNeueLTPro-Roman"/>
                <w:sz w:val="20"/>
                <w:szCs w:val="20"/>
              </w:rPr>
              <w:t>ienia nowych środków transportu;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znaczenie budowy Kanału Sueskiego i Kanału Panamskiego dla rozwoju komunikacji</w:t>
            </w:r>
            <w:r w:rsidR="00EB6C0F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EB6C0F" w:rsidRPr="000C67C6" w:rsidRDefault="00EB6C0F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w jaki sposób podglądy pozytywistów wpłynęły na literaturę i sztukę przełomu XIX i XX w.</w:t>
            </w:r>
          </w:p>
          <w:p w:rsidR="00703E44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9422B7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22B7" w:rsidRPr="000C67C6" w:rsidRDefault="009422B7" w:rsidP="009422B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>Rozdział IV: Ziemie polskie po Wiośnie Ludów</w:t>
            </w:r>
          </w:p>
        </w:tc>
      </w:tr>
      <w:tr w:rsidR="00BC5EB7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Powstanie styczniowe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idei pracy organicznej na ziemiach polskich</w:t>
            </w:r>
          </w:p>
          <w:p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odwilż posewastopolska w Rosji i Królestwie Polskim</w:t>
            </w:r>
          </w:p>
          <w:p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manifestacje patriotyczne i „rewolucja moralna” – wzrost aktywności politycznej polskiego społeczeństwa</w:t>
            </w:r>
          </w:p>
          <w:p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stronnictwa polityczne w Królestwie Polskim – „biali” i „czerwoni”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A. Wielopolskiego i jego reformy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bezpośrednie przyczyny i okoliczności wybuchu powstania styczniowego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wymowa i znaczenie manifestu Tymczasowego Rządu Narodowego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przebieg i charakter walk powstańczych w Królestwie Polskim i na Litwie 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dyktatorów i Rządu Narodowego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kwestia chłopska podczas powstania styczniowego – dekret cara o uwłaszczeniu</w:t>
            </w:r>
          </w:p>
          <w:p w:rsidR="00BC5EB7" w:rsidRPr="000C67C6" w:rsidRDefault="00BC5EB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„rewolucja moralna”, biali, czerwoni, branka, dyktator, państwo podziemne, wojna partyzancka</w:t>
            </w:r>
          </w:p>
          <w:p w:rsidR="00BC5EB7" w:rsidRPr="000C67C6" w:rsidRDefault="00BC5EB7" w:rsidP="00ED5CB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postacie historyczne: Aleksander Wielopolski, Romuald Traugutt, Ludwik Mierosławski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omawia pośrednie i bezpośrednie przyczyny powstania, w tym „r</w:t>
            </w:r>
            <w:r w:rsidR="002B5EEC">
              <w:rPr>
                <w:rFonts w:cstheme="minorHAnsi"/>
                <w:sz w:val="20"/>
                <w:szCs w:val="20"/>
              </w:rPr>
              <w:t>ewolucję moralną” 1861–1862 (XX</w:t>
            </w:r>
            <w:r w:rsidRPr="000C67C6">
              <w:rPr>
                <w:rFonts w:cstheme="minorHAnsi"/>
                <w:sz w:val="20"/>
                <w:szCs w:val="20"/>
              </w:rPr>
              <w:t>I.1)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dokonuje charakterystyki działań powstańczych z uwzględnieniem,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jeśli to możliwe, przebiegu pows</w:t>
            </w:r>
            <w:r w:rsidR="002B5EEC">
              <w:rPr>
                <w:rFonts w:cstheme="minorHAnsi"/>
                <w:sz w:val="20"/>
                <w:szCs w:val="20"/>
              </w:rPr>
              <w:t>tania w swoim regionie (XXI</w:t>
            </w:r>
            <w:r w:rsidRPr="000C67C6">
              <w:rPr>
                <w:rFonts w:cstheme="minorHAnsi"/>
                <w:sz w:val="20"/>
                <w:szCs w:val="20"/>
              </w:rPr>
              <w:t>.2)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uwłaszczenie chłopów w zaborze rosyjskim oraz porównuje z uwłaszczen</w:t>
            </w:r>
            <w:r w:rsidR="002B5EEC">
              <w:rPr>
                <w:rFonts w:cstheme="minorHAnsi"/>
                <w:sz w:val="20"/>
                <w:szCs w:val="20"/>
              </w:rPr>
              <w:t>iem w pozostałych zaborach (XXI</w:t>
            </w:r>
            <w:r w:rsidRPr="000C67C6">
              <w:rPr>
                <w:rFonts w:cstheme="minorHAnsi"/>
                <w:sz w:val="20"/>
                <w:szCs w:val="20"/>
              </w:rPr>
              <w:t>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terminów: </w:t>
            </w:r>
            <w:r w:rsidRPr="00B93477">
              <w:rPr>
                <w:rFonts w:ascii="Calibri" w:hAnsi="Calibri"/>
                <w:i/>
                <w:sz w:val="20"/>
                <w:szCs w:val="20"/>
              </w:rPr>
              <w:t>praca organiczna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B29EE" w:rsidRPr="00B93477">
              <w:rPr>
                <w:rFonts w:ascii="Calibri" w:hAnsi="Calibri"/>
                <w:i/>
                <w:sz w:val="20"/>
                <w:szCs w:val="20"/>
              </w:rPr>
              <w:t>branka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,</w:t>
            </w:r>
            <w:r w:rsidR="00DC0920"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C0920" w:rsidRPr="00B93477">
              <w:rPr>
                <w:rFonts w:ascii="Calibri" w:hAnsi="Calibri"/>
                <w:i/>
                <w:kern w:val="24"/>
                <w:sz w:val="20"/>
                <w:szCs w:val="20"/>
              </w:rPr>
              <w:t>dyktator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9B29EE" w:rsidRPr="000C67C6" w:rsidRDefault="009B29EE" w:rsidP="009B29E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zna daty: wybuchu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powstania (22 I 1863),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pacing w:val="-2"/>
                <w:kern w:val="24"/>
                <w:sz w:val="20"/>
                <w:szCs w:val="20"/>
              </w:rPr>
              <w:t>ukazu o uwłaszczeniu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 Królestwie Polskim (III 1864);</w:t>
            </w:r>
          </w:p>
          <w:p w:rsidR="009B29EE" w:rsidRPr="000C67C6" w:rsidRDefault="009B29EE" w:rsidP="009B29E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identyfikuje postać Romualda Traugutta;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lastRenderedPageBreak/>
              <w:t>– wymienia założenia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pracy organicznej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określa przyczyny powstania styczniowego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wskazuje przyczyny upadku powstania styczniowego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terminów: </w:t>
            </w:r>
            <w:r w:rsidRPr="000C67C6">
              <w:rPr>
                <w:rFonts w:ascii="Calibri" w:hAnsi="Calibri"/>
                <w:spacing w:val="-12"/>
                <w:kern w:val="24"/>
                <w:sz w:val="20"/>
                <w:szCs w:val="20"/>
              </w:rPr>
              <w:t>„</w:t>
            </w:r>
            <w:r w:rsidRPr="00A96AEC">
              <w:rPr>
                <w:rFonts w:ascii="Calibri" w:hAnsi="Calibri"/>
                <w:i/>
                <w:spacing w:val="-12"/>
                <w:kern w:val="24"/>
                <w:sz w:val="20"/>
                <w:szCs w:val="20"/>
              </w:rPr>
              <w:t>czerwoni</w:t>
            </w:r>
            <w:r w:rsidRPr="000C67C6">
              <w:rPr>
                <w:rFonts w:ascii="Calibri" w:hAnsi="Calibri"/>
                <w:spacing w:val="-12"/>
                <w:kern w:val="24"/>
                <w:sz w:val="20"/>
                <w:szCs w:val="20"/>
              </w:rPr>
              <w:t xml:space="preserve">”, </w:t>
            </w:r>
            <w:r w:rsidRPr="000C67C6">
              <w:rPr>
                <w:rFonts w:ascii="Calibri" w:hAnsi="Calibri"/>
                <w:sz w:val="20"/>
                <w:szCs w:val="20"/>
              </w:rPr>
              <w:t>„</w:t>
            </w:r>
            <w:r w:rsidRPr="00A96AEC">
              <w:rPr>
                <w:rFonts w:ascii="Calibri" w:hAnsi="Calibri"/>
                <w:i/>
                <w:sz w:val="20"/>
                <w:szCs w:val="20"/>
              </w:rPr>
              <w:t>biali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”, </w:t>
            </w:r>
            <w:r w:rsidR="00DC0920" w:rsidRPr="00A96AEC">
              <w:rPr>
                <w:rFonts w:ascii="Calibri" w:hAnsi="Calibri"/>
                <w:i/>
                <w:sz w:val="20"/>
                <w:szCs w:val="20"/>
              </w:rPr>
              <w:t>wojna</w:t>
            </w:r>
            <w:r w:rsidR="00DC0920"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C0920" w:rsidRPr="00A96AEC">
              <w:rPr>
                <w:rFonts w:ascii="Calibri" w:hAnsi="Calibri"/>
                <w:i/>
                <w:sz w:val="20"/>
                <w:szCs w:val="20"/>
              </w:rPr>
              <w:t>partyzancka</w:t>
            </w:r>
            <w:r w:rsidR="00615562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EB6C0F" w:rsidRPr="00A96AEC">
              <w:rPr>
                <w:rFonts w:ascii="Calibri" w:hAnsi="Calibri"/>
                <w:i/>
                <w:sz w:val="20"/>
                <w:szCs w:val="20"/>
              </w:rPr>
              <w:t>ukaz</w:t>
            </w:r>
            <w:r w:rsidR="009B29EE" w:rsidRPr="000C67C6">
              <w:rPr>
                <w:rFonts w:ascii="Calibri" w:hAnsi="Calibri"/>
                <w:kern w:val="24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posta</w:t>
            </w:r>
            <w:r w:rsidR="00B102AA"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cie: </w:t>
            </w:r>
            <w:r w:rsidRPr="000C67C6">
              <w:rPr>
                <w:rFonts w:ascii="Calibri" w:hAnsi="Calibri"/>
                <w:sz w:val="20"/>
                <w:szCs w:val="20"/>
              </w:rPr>
              <w:t>Aleksandra Wielopolskiego</w:t>
            </w:r>
            <w:r w:rsidR="00B102AA" w:rsidRPr="000C67C6">
              <w:rPr>
                <w:rFonts w:cs="Humanst521EU-Normal"/>
                <w:sz w:val="20"/>
                <w:szCs w:val="20"/>
              </w:rPr>
              <w:t xml:space="preserve"> Ludwika Mierosławskiego, Mariana Langiewicza</w:t>
            </w:r>
            <w:r w:rsidR="00B102A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wymienia przykłady realizacji programu pracy organicznej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pacing w:val="-1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programy polityczne </w:t>
            </w:r>
            <w:r w:rsidRPr="000C67C6">
              <w:rPr>
                <w:rFonts w:ascii="Calibri" w:hAnsi="Calibri"/>
                <w:spacing w:val="-16"/>
                <w:kern w:val="24"/>
                <w:sz w:val="20"/>
                <w:szCs w:val="20"/>
              </w:rPr>
              <w:t>„białych” i „czerwonych”</w:t>
            </w:r>
            <w:r w:rsidR="00EB6C0F" w:rsidRPr="000C67C6">
              <w:rPr>
                <w:rFonts w:ascii="Calibri" w:hAnsi="Calibri"/>
                <w:spacing w:val="-16"/>
                <w:kern w:val="24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reformy Aleksandra Wielopolskiego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wskaże na mapie miejsca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walk powstańczych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i skutki wprowadzenia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dekretu o uwłaszczeniu w Królestwie Polskim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0C67C6" w:rsidRDefault="00DB3F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terminu </w:t>
            </w:r>
            <w:r w:rsidR="00BC5EB7" w:rsidRPr="00637771">
              <w:rPr>
                <w:rFonts w:ascii="Calibri" w:hAnsi="Calibri"/>
                <w:i/>
                <w:sz w:val="20"/>
                <w:szCs w:val="20"/>
              </w:rPr>
              <w:t>odwilż</w:t>
            </w:r>
            <w:r w:rsidR="00BC5EB7" w:rsidRPr="000C67C6">
              <w:rPr>
                <w:rFonts w:ascii="Calibri" w:hAnsi="Calibri"/>
                <w:sz w:val="20"/>
                <w:szCs w:val="20"/>
              </w:rPr>
              <w:t xml:space="preserve"> (</w:t>
            </w:r>
            <w:r w:rsidR="00BC5EB7" w:rsidRPr="00637771">
              <w:rPr>
                <w:rFonts w:ascii="Calibri" w:hAnsi="Calibri"/>
                <w:i/>
                <w:sz w:val="20"/>
                <w:szCs w:val="20"/>
              </w:rPr>
              <w:t>wiosna</w:t>
            </w:r>
            <w:r w:rsidR="00BC5EB7" w:rsidRPr="000C67C6">
              <w:rPr>
                <w:rFonts w:ascii="Calibri" w:hAnsi="Calibri"/>
                <w:sz w:val="20"/>
                <w:szCs w:val="20"/>
              </w:rPr>
              <w:t xml:space="preserve">) </w:t>
            </w:r>
            <w:r w:rsidR="00BC5EB7" w:rsidRPr="00637771">
              <w:rPr>
                <w:rFonts w:ascii="Calibri" w:hAnsi="Calibri"/>
                <w:i/>
                <w:sz w:val="20"/>
                <w:szCs w:val="20"/>
              </w:rPr>
              <w:t>posewastopolska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9B29EE" w:rsidRPr="000C67C6" w:rsidRDefault="00A22DF3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</w:t>
            </w:r>
            <w:r w:rsidR="00B102AA" w:rsidRPr="000C67C6">
              <w:rPr>
                <w:rFonts w:cs="Humanst521EU-Normal"/>
                <w:sz w:val="20"/>
                <w:szCs w:val="20"/>
              </w:rPr>
              <w:t xml:space="preserve"> Jarosława Dąbrowskiego, Leopolda Kronenberga;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zna datę 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 xml:space="preserve">ogłoszenia 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manifestu Tymczasowego Rządu Narodowego 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(22 I 1863);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615562" w:rsidRPr="000C67C6">
              <w:rPr>
                <w:rFonts w:ascii="Calibri" w:hAnsi="Calibri"/>
                <w:sz w:val="20"/>
                <w:szCs w:val="20"/>
              </w:rPr>
              <w:t>charakteryzuje odwilż posewasto</w:t>
            </w:r>
            <w:r w:rsidRPr="000C67C6">
              <w:rPr>
                <w:rFonts w:ascii="Calibri" w:hAnsi="Calibri"/>
                <w:sz w:val="20"/>
                <w:szCs w:val="20"/>
              </w:rPr>
              <w:t>polską w Królestwie Polskim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wskazuje różnicę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 xml:space="preserve">w stosunku do powstania zbrojnego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między „czerwonymi” 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„białymi”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cele</w:t>
            </w:r>
            <w:r w:rsidRPr="000C67C6">
              <w:rPr>
                <w:rFonts w:ascii="Calibri" w:hAnsi="Calibri"/>
                <w:color w:val="00B0F0"/>
                <w:sz w:val="20"/>
                <w:szCs w:val="20"/>
              </w:rPr>
              <w:t xml:space="preserve"> 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manifestu Tymczasowego Rządu Narodowego;</w:t>
            </w:r>
          </w:p>
          <w:p w:rsidR="00BC5EB7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jaką rolę w upadku powstania odegrała kwestia chłopska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wyjaśnia znaczenie terminu „</w:t>
            </w:r>
            <w:r w:rsidRPr="00637771">
              <w:rPr>
                <w:rFonts w:ascii="Calibri" w:hAnsi="Calibri"/>
                <w:i/>
                <w:sz w:val="20"/>
                <w:szCs w:val="20"/>
              </w:rPr>
              <w:t>rewolucja moralna</w:t>
            </w:r>
            <w:r w:rsidRPr="000C67C6">
              <w:rPr>
                <w:rFonts w:ascii="Calibri" w:hAnsi="Calibri"/>
                <w:sz w:val="20"/>
                <w:szCs w:val="20"/>
              </w:rPr>
              <w:t>”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56694" w:rsidRPr="000C67C6" w:rsidRDefault="00156694" w:rsidP="0015669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aresztowania Romualda Traugutta (IV 1864), objęcia dyktatury przez Mariana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Langiewicza (III 1863);</w:t>
            </w:r>
          </w:p>
          <w:p w:rsidR="00C60375" w:rsidRPr="000C67C6" w:rsidRDefault="00C60375" w:rsidP="00C60375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Andrzeja Zamoyskiego, </w:t>
            </w:r>
            <w:r w:rsidR="00B102AA" w:rsidRPr="000C67C6">
              <w:rPr>
                <w:rFonts w:cs="Humanst521EU-Normal"/>
                <w:sz w:val="20"/>
                <w:szCs w:val="20"/>
              </w:rPr>
              <w:t>Józefa Hauke- Bosaka;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jaką rolę pełniły manifestacje patriotyczne w przededniu wybuchu powstania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porównuje programy polityczne „czerwonych”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„białych”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.</w:t>
            </w:r>
          </w:p>
          <w:p w:rsidR="00BC5EB7" w:rsidRPr="000C67C6" w:rsidRDefault="00BC5EB7" w:rsidP="00BC5EB7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ocenia politykę Aleksandra Wielopolskiego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BC5EB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postawy dyktatorów powstania styczniowego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.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</w:tr>
      <w:tr w:rsidR="003C4AB3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Po powstaniu styczniowym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wobec uczestników powstania styczniowego</w:t>
            </w:r>
          </w:p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likwidacja odrębności Królestwa Polskiego i polityka Rosji na ziemiach zabranych</w:t>
            </w:r>
          </w:p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rusyfikacji urzędów i szkolnictwa</w:t>
            </w:r>
          </w:p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wobec Kościoła katolickiego i unickiego</w:t>
            </w:r>
          </w:p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sposoby oporu Polaków przed polityką rusyfikacji</w:t>
            </w:r>
          </w:p>
          <w:p w:rsidR="003C4AB3" w:rsidRPr="000C67C6" w:rsidRDefault="003C4AB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rusyfikacja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Uniwersytet Latający, tajne komplety, kibitka, trójlojalizm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polityka germanizacji w </w:t>
            </w:r>
            <w:r w:rsidR="003F5FEA">
              <w:rPr>
                <w:rFonts w:cstheme="minorHAnsi"/>
                <w:sz w:val="20"/>
                <w:szCs w:val="20"/>
              </w:rPr>
              <w:t>zaborze pruskim – rugi pruskie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autonomia Galicji i jej przejawy – polonizacja oświaty i rozwój kultury 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postawy Polaków wobec polityki zaborców w zaborze pruskim i austriackim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świadomość narodowa Polaków pod zaborami i proces powstawania nowoczesnego narodu polskiego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rugi pruskie, Komisja Kolonizacyjna, Kulturkampf, ustawa kagańcowa, strajk szkolny, germanizacja, rusyfikacja</w:t>
            </w:r>
          </w:p>
          <w:p w:rsidR="007B4F11" w:rsidRPr="000C67C6" w:rsidRDefault="003F5FEA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postać historyczna</w:t>
            </w:r>
            <w:r w:rsidR="003C4AB3" w:rsidRPr="000C67C6">
              <w:rPr>
                <w:rFonts w:cstheme="minorHAnsi"/>
                <w:sz w:val="20"/>
                <w:szCs w:val="20"/>
              </w:rPr>
              <w:t>: Michał Drzymała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EC" w:rsidRPr="002B5EEC" w:rsidRDefault="002B5EEC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B5EEC">
              <w:rPr>
                <w:rFonts w:cstheme="minorHAnsi"/>
                <w:sz w:val="20"/>
                <w:szCs w:val="20"/>
              </w:rPr>
              <w:lastRenderedPageBreak/>
              <w:t>– charakteryzuje formy represji popowstaniowych (XXI.4)</w:t>
            </w:r>
          </w:p>
          <w:p w:rsidR="002B5EEC" w:rsidRPr="002B5EEC" w:rsidRDefault="002B5EEC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B5EEC">
              <w:rPr>
                <w:rFonts w:cstheme="minorHAnsi"/>
                <w:sz w:val="20"/>
                <w:szCs w:val="20"/>
              </w:rPr>
              <w:t>– omawia politykę zaborców wobec mieszkańców ziem dawnej Rzeczypospolitej – […] germanizacja, autonomia galicyjska (XXIII.1)</w:t>
            </w:r>
          </w:p>
          <w:p w:rsidR="002B5EEC" w:rsidRPr="002B5EEC" w:rsidRDefault="002B5EEC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B5EEC">
              <w:rPr>
                <w:rFonts w:cstheme="minorHAnsi"/>
                <w:sz w:val="20"/>
                <w:szCs w:val="20"/>
              </w:rPr>
              <w:t>– opisuje postawy społeczeństwa polskiego w stosunku do zaborców – trójlojalizm, praca organiczna, ruch spółdzielczy (XXIII.2)</w:t>
            </w:r>
          </w:p>
          <w:p w:rsidR="003C4AB3" w:rsidRPr="000C67C6" w:rsidRDefault="002B5EEC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B5EEC">
              <w:rPr>
                <w:rFonts w:cstheme="minorHAnsi"/>
                <w:sz w:val="20"/>
                <w:szCs w:val="20"/>
              </w:rPr>
              <w:t>– opisuje formowanie się nowoczesnej świadomości narodowej Polaków (XXIII.3)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terminów: </w:t>
            </w:r>
            <w:r w:rsidRPr="008D6761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rusyfikacja</w:t>
            </w:r>
            <w:r w:rsidR="009706CA"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, </w:t>
            </w:r>
            <w:r w:rsidR="009706CA" w:rsidRPr="008D6761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germanizacja</w:t>
            </w:r>
            <w:r w:rsidR="009706CA"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;</w:t>
            </w:r>
          </w:p>
          <w:p w:rsidR="009706CA" w:rsidRPr="000C67C6" w:rsidRDefault="009706C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Michała Drzymały;</w:t>
            </w:r>
          </w:p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bezpośrednie represje wobec uczestników powstania styczniowego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politykę germanizacji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3C4AB3" w:rsidRPr="000C67C6" w:rsidRDefault="003C4AB3" w:rsidP="009706C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 znaczenie terminów: </w:t>
            </w:r>
            <w:r w:rsidR="009706CA" w:rsidRPr="008D6761">
              <w:rPr>
                <w:rFonts w:ascii="Calibri" w:hAnsi="Calibri"/>
                <w:i/>
                <w:sz w:val="20"/>
                <w:szCs w:val="20"/>
              </w:rPr>
              <w:t>trójlojalizm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8D6761">
              <w:rPr>
                <w:rFonts w:ascii="Calibri" w:hAnsi="Calibri"/>
                <w:i/>
                <w:sz w:val="20"/>
                <w:szCs w:val="20"/>
              </w:rPr>
              <w:t>Kraj Przywiślański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706CA" w:rsidRPr="008D6761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autonomia</w:t>
            </w:r>
            <w:r w:rsidR="008D6761" w:rsidRPr="008D6761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,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9706CA" w:rsidRPr="008D6761">
              <w:rPr>
                <w:rFonts w:ascii="Calibri" w:hAnsi="Calibri" w:cs="HelveticaNeueLTPro-Roman"/>
                <w:i/>
                <w:sz w:val="20"/>
                <w:szCs w:val="20"/>
              </w:rPr>
              <w:t>strajk szkolny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="009706CA" w:rsidRPr="008D6761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rugi pruskie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9706CA" w:rsidRPr="000C67C6" w:rsidRDefault="009706CA" w:rsidP="009706C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protestu dzieci we Wrześni (1901);</w:t>
            </w:r>
          </w:p>
          <w:p w:rsidR="009706CA" w:rsidRPr="000C67C6" w:rsidRDefault="009706CA" w:rsidP="009706C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Marii Konopnickiej;</w:t>
            </w:r>
          </w:p>
          <w:p w:rsidR="009706CA" w:rsidRPr="000C67C6" w:rsidRDefault="009706CA" w:rsidP="009706C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9451D4" w:rsidRPr="000C67C6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postawy Polaków wobec rusyfikacji i germanizacji;</w:t>
            </w:r>
          </w:p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– przedstawia </w:t>
            </w:r>
            <w:r w:rsidR="009706CA"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przykłady rusyfikacji i germanizacji ziem zabranych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wymienia instytucje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autonomiczne w Galicji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 znaczenie ter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 xml:space="preserve">minów: </w:t>
            </w:r>
            <w:r w:rsidR="009706CA" w:rsidRPr="000F363E">
              <w:rPr>
                <w:rFonts w:ascii="Calibri" w:hAnsi="Calibri"/>
                <w:i/>
                <w:sz w:val="20"/>
                <w:szCs w:val="20"/>
              </w:rPr>
              <w:t>kibitka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706CA" w:rsidRPr="000F363E">
              <w:rPr>
                <w:rFonts w:ascii="Calibri" w:hAnsi="Calibri"/>
                <w:i/>
                <w:sz w:val="20"/>
                <w:szCs w:val="20"/>
              </w:rPr>
              <w:t>tajne komplety</w:t>
            </w:r>
            <w:r w:rsidR="009451D4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451D4" w:rsidRPr="000F363E">
              <w:rPr>
                <w:rFonts w:ascii="Calibri" w:hAnsi="Calibri" w:cs="HelveticaNeueLTPro-Roman"/>
                <w:i/>
                <w:sz w:val="20"/>
                <w:szCs w:val="20"/>
              </w:rPr>
              <w:t xml:space="preserve">Komisja </w:t>
            </w:r>
            <w:r w:rsidR="009451D4" w:rsidRPr="000F363E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Kolonizacyjna</w:t>
            </w:r>
            <w:r w:rsidR="009451D4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, </w:t>
            </w:r>
            <w:r w:rsidR="009451D4" w:rsidRPr="000F363E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Hakata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9451D4" w:rsidRPr="000C67C6" w:rsidRDefault="003F5FEA" w:rsidP="009451D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identyfikuje postacie:</w:t>
            </w:r>
            <w:r w:rsidR="009451D4"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9451D4" w:rsidRPr="000C67C6">
              <w:rPr>
                <w:rFonts w:ascii="Calibri" w:hAnsi="Calibri" w:cs="HelveticaNeueLTPro-Roman"/>
                <w:sz w:val="20"/>
                <w:szCs w:val="20"/>
              </w:rPr>
              <w:t xml:space="preserve">Ottona von Bismarcka, </w:t>
            </w:r>
            <w:r w:rsidR="009451D4" w:rsidRPr="000C67C6">
              <w:rPr>
                <w:rFonts w:cs="Humanst521EU-Normal"/>
                <w:sz w:val="20"/>
                <w:szCs w:val="20"/>
              </w:rPr>
              <w:t>Piotra Wawrzyniaka</w:t>
            </w:r>
            <w:r w:rsidR="009451D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451D4" w:rsidRPr="000C67C6" w:rsidRDefault="009451D4" w:rsidP="009451D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rozpoczęcia rugów pruskich (1885), powstania</w:t>
            </w:r>
            <w:r w:rsidR="00AE4EC5" w:rsidRPr="000C67C6">
              <w:rPr>
                <w:rFonts w:cs="Humanst521EU-Normal"/>
                <w:sz w:val="20"/>
                <w:szCs w:val="20"/>
              </w:rPr>
              <w:t xml:space="preserve"> Komisji Kolonizacyjnej (1886);</w:t>
            </w:r>
          </w:p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walkę władz carskich z polskim Kościołem</w:t>
            </w:r>
            <w:r w:rsidR="009451D4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9451D4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postawę Polaków wobec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rusyfikacji i germanizacji;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 w:rsidP="00030553">
            <w:pPr>
              <w:autoSpaceDE w:val="0"/>
              <w:autoSpaceDN w:val="0"/>
              <w:adjustRightInd w:val="0"/>
              <w:ind w:right="-108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/>
                <w:spacing w:val="-10"/>
                <w:kern w:val="24"/>
                <w:sz w:val="20"/>
                <w:szCs w:val="20"/>
              </w:rPr>
              <w:t xml:space="preserve">terminów: </w:t>
            </w:r>
            <w:r w:rsidRPr="00062124">
              <w:rPr>
                <w:rFonts w:ascii="Calibri" w:hAnsi="Calibri"/>
                <w:i/>
                <w:spacing w:val="-10"/>
                <w:kern w:val="24"/>
                <w:sz w:val="20"/>
                <w:szCs w:val="20"/>
              </w:rPr>
              <w:t xml:space="preserve">Uniwersytet </w:t>
            </w:r>
            <w:r w:rsidRPr="00062124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Latający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, </w:t>
            </w:r>
            <w:r w:rsidRPr="00062124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Towarzystwo</w:t>
            </w:r>
            <w:r w:rsidRPr="00062124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="00AE4EC5" w:rsidRPr="00062124">
              <w:rPr>
                <w:rFonts w:ascii="Calibri" w:hAnsi="Calibri"/>
                <w:i/>
                <w:sz w:val="20"/>
                <w:szCs w:val="20"/>
              </w:rPr>
              <w:t>Czytelni Oświatowych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AE4EC5" w:rsidRPr="00062124">
              <w:rPr>
                <w:rFonts w:ascii="Calibri" w:hAnsi="Calibri"/>
                <w:i/>
                <w:sz w:val="20"/>
                <w:szCs w:val="20"/>
              </w:rPr>
              <w:t>nowela osadnicza</w:t>
            </w:r>
            <w:r w:rsidR="00442EEF">
              <w:rPr>
                <w:rFonts w:ascii="Calibri" w:hAnsi="Calibri"/>
                <w:i/>
                <w:sz w:val="20"/>
                <w:szCs w:val="20"/>
              </w:rPr>
              <w:t xml:space="preserve">, </w:t>
            </w:r>
            <w:r w:rsidR="00442EEF" w:rsidRPr="00442EEF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ustawa kagańcowa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>;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3C4AB3" w:rsidRPr="00442EEF" w:rsidRDefault="00442EEF" w:rsidP="003C4AB3">
            <w:pPr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</w:pPr>
            <w:r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zna datę</w:t>
            </w:r>
            <w:r w:rsidR="003C4AB3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 ogłoszenia</w:t>
            </w:r>
            <w:r w:rsidR="003C4AB3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3C4AB3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tzw. noweli osadniczej</w:t>
            </w:r>
            <w:r w:rsidR="003C4AB3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3C4AB3" w:rsidRPr="000C67C6">
              <w:rPr>
                <w:rFonts w:ascii="Calibri" w:hAnsi="Calibri" w:cs="HelveticaNeueLTPro-Roman"/>
                <w:spacing w:val="-6"/>
                <w:sz w:val="20"/>
                <w:szCs w:val="20"/>
              </w:rPr>
              <w:t>(</w:t>
            </w:r>
            <w:r w:rsidR="003C4AB3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1904), 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okoliczności nadania Galicji autonomii przez władze austriackie</w:t>
            </w:r>
            <w:r w:rsidR="00AE4EC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spacing w:after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politykę caratu wobec ludności polskiej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na ziemiach zabranych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postawy Polaków w Królestwie Polskim wobec rusyfikacji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 xml:space="preserve"> i germanizacji;</w:t>
            </w:r>
          </w:p>
          <w:p w:rsidR="003C4AB3" w:rsidRPr="000C67C6" w:rsidRDefault="003C4AB3" w:rsidP="00AE4EC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znaczenie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autonomii galicyjskiej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dla rozwoju polskiego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życia narodoweg</w:t>
            </w:r>
            <w:r w:rsidR="00AE4EC5" w:rsidRPr="000C67C6">
              <w:rPr>
                <w:rFonts w:ascii="Calibri" w:hAnsi="Calibri" w:cs="HelveticaNeueLTPro-Roman"/>
                <w:sz w:val="20"/>
                <w:szCs w:val="20"/>
              </w:rPr>
              <w:t>o.</w:t>
            </w:r>
          </w:p>
        </w:tc>
      </w:tr>
      <w:tr w:rsidR="007E034C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3. Zmiany społeczno-gospodarcze na ziemiach polskich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przemiany gospodarcze i społeczne na ziemiach polskich w drugiej połowie XIX w.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specyfika sytuacji gospodarczej poszczególnych zaborów.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inne narodowości na ziemiach dawnej Rzeczypospolitej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postęp cywilizacyjny na ziemiach polskich w drugiej połowie XIX w. </w:t>
            </w:r>
          </w:p>
          <w:p w:rsidR="007E034C" w:rsidRPr="000C67C6" w:rsidRDefault="007E034C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emigracja zarobkowa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ziemiaństwo</w:t>
            </w:r>
          </w:p>
          <w:p w:rsidR="007E034C" w:rsidRPr="000C67C6" w:rsidRDefault="007E034C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Hipolit Cegielski, Ignacy Łukasiewicz, Franciszek Stefczyk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opisuje postawy społeczeństwa polskiego w stosunku do zaborców – trójlojalizm, praca org</w:t>
            </w:r>
            <w:r w:rsidR="002B5EEC">
              <w:rPr>
                <w:rFonts w:cstheme="minorHAnsi"/>
                <w:sz w:val="20"/>
                <w:szCs w:val="20"/>
              </w:rPr>
              <w:t>aniczna, ruch spółdzielczy (XXIII</w:t>
            </w:r>
            <w:r w:rsidRPr="000C67C6">
              <w:rPr>
                <w:rFonts w:cstheme="minorHAnsi"/>
                <w:sz w:val="20"/>
                <w:szCs w:val="20"/>
              </w:rPr>
              <w:t>.2)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formowanie się nowoczesnej świ</w:t>
            </w:r>
            <w:r w:rsidR="002B5EEC">
              <w:rPr>
                <w:rFonts w:cstheme="minorHAnsi"/>
                <w:sz w:val="20"/>
                <w:szCs w:val="20"/>
              </w:rPr>
              <w:t xml:space="preserve">adomości </w:t>
            </w:r>
            <w:r w:rsidR="002B5EEC">
              <w:rPr>
                <w:rFonts w:cstheme="minorHAnsi"/>
                <w:sz w:val="20"/>
                <w:szCs w:val="20"/>
              </w:rPr>
              <w:lastRenderedPageBreak/>
              <w:t>narodowej Polaków (XXIII</w:t>
            </w:r>
            <w:r w:rsidRPr="000C67C6">
              <w:rPr>
                <w:rFonts w:cstheme="minorHAnsi"/>
                <w:sz w:val="20"/>
                <w:szCs w:val="20"/>
              </w:rPr>
              <w:t>.3)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 w:rsidP="00E542BB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wyjaśnia znaczenie terminu</w:t>
            </w:r>
            <w:r w:rsidR="00372EBD" w:rsidRPr="000C67C6">
              <w:rPr>
                <w:rFonts w:ascii="Calibri" w:hAnsi="Calibri" w:cs="HelveticaNeueLTPro-Roman"/>
                <w:sz w:val="20"/>
                <w:szCs w:val="20"/>
              </w:rPr>
              <w:t>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emigracja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zarobkowa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021FD8" w:rsidRPr="00F77FD0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robotnicy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Hipolita Cegielskiego</w:t>
            </w:r>
            <w:r w:rsidR="00594B7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przyczyny i wskazuje kierunki emigracji zarobkowej Polaków pod koniec XIX w.;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wymienia grupy społeczne, które wykształciły się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społeczeństwie polskim w XIX w</w:t>
            </w:r>
            <w:r w:rsidR="002E6E06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terminów: </w:t>
            </w:r>
            <w:r w:rsidRPr="00F77FD0">
              <w:rPr>
                <w:rFonts w:ascii="Calibri" w:hAnsi="Calibri" w:cs="HelveticaNeueLTPro-Roman"/>
                <w:i/>
                <w:spacing w:val="-2"/>
                <w:kern w:val="24"/>
                <w:sz w:val="20"/>
                <w:szCs w:val="20"/>
              </w:rPr>
              <w:t>burżuazja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inteligencja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ziemiaństwo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021FD8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– zna datę uwłaszczenia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chłopów w zaborze rosyjskim (1864)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przykłady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przedsiębiorczości Polaków w zaborze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pruskim i wymienia jej przykłady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rozwój gospodarczy Galicji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przykłady przemian cywilizacyjnych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na ziemiach polskich w XIX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 w:rsidP="00C32E66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terminów: </w:t>
            </w:r>
            <w:r w:rsidRPr="00480164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asymilacja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,</w:t>
            </w:r>
            <w:r w:rsidR="00CD168A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CD168A" w:rsidRPr="00480164">
              <w:rPr>
                <w:rFonts w:ascii="Calibri" w:hAnsi="Calibri" w:cs="HelveticaNeueLTPro-Roman"/>
                <w:i/>
                <w:sz w:val="20"/>
                <w:szCs w:val="20"/>
              </w:rPr>
              <w:t>spółdzielnie</w:t>
            </w:r>
            <w:r w:rsidR="00CD168A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CD168A" w:rsidRPr="00480164">
              <w:rPr>
                <w:rFonts w:ascii="Calibri" w:hAnsi="Calibri" w:cs="HelveticaNeueLTPro-Roman"/>
                <w:i/>
                <w:sz w:val="20"/>
                <w:szCs w:val="20"/>
              </w:rPr>
              <w:t>oszczędnościowo</w:t>
            </w:r>
            <w:r w:rsidR="00CD168A" w:rsidRPr="000C67C6">
              <w:rPr>
                <w:rFonts w:ascii="Calibri" w:hAnsi="Calibri" w:cs="HelveticaNeueLTPro-Roman"/>
                <w:sz w:val="20"/>
                <w:szCs w:val="20"/>
              </w:rPr>
              <w:t xml:space="preserve">- </w:t>
            </w:r>
            <w:r w:rsidRPr="00480164">
              <w:rPr>
                <w:rFonts w:ascii="Calibri" w:hAnsi="Calibri" w:cs="HelveticaNeueLTPro-Roman"/>
                <w:i/>
                <w:sz w:val="20"/>
                <w:szCs w:val="20"/>
              </w:rPr>
              <w:t>pożyczkowe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zniesienia granicy celnej z Rosją (1851);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identyfikuje postać Franciszka Stefczyka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rozwój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i rolnictwa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 zaborze 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rosyjskim;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rozwój Łodzi jako miasta przemysłowego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rozwój spółdzielczości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Galicji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przemiany społeczne na ziemiach polskich</w:t>
            </w:r>
            <w:r w:rsidR="00372EBD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porównuje rozwój gospodarczy ziem polskich trzech zaborów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C6027D" w:rsidRPr="000C67C6" w:rsidRDefault="00C6027D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zakończenia budowy kolei warszawsko- wiedeńskiej (1848)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B133B" w:rsidRPr="000C67C6" w:rsidRDefault="005B133B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na czym polegał proces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asymilacji Żydów i jakie były jego skutki;</w:t>
            </w:r>
          </w:p>
          <w:p w:rsidR="005B133B" w:rsidRPr="000C67C6" w:rsidRDefault="00697838" w:rsidP="005B133B">
            <w:pPr>
              <w:autoSpaceDE w:val="0"/>
              <w:autoSpaceDN w:val="0"/>
              <w:adjustRightInd w:val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5B133B" w:rsidRPr="000C67C6">
              <w:rPr>
                <w:rFonts w:cs="Humanst521EU-Normal"/>
                <w:color w:val="000000" w:themeColor="text1"/>
                <w:sz w:val="20"/>
                <w:szCs w:val="20"/>
              </w:rPr>
              <w:t>opisuje przykłady  przedsiębiorczości w zaborze rosyjskim, pruskim i austriackim;</w:t>
            </w:r>
          </w:p>
          <w:p w:rsidR="005B133B" w:rsidRPr="000C67C6" w:rsidRDefault="005B133B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postawy Polaków wobec różnych problemów związanych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z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rozwojem gospodarczym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ziem polskich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pod zaborami</w:t>
            </w:r>
            <w:r w:rsidR="009F029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</w:tc>
      </w:tr>
      <w:tr w:rsidR="007E034C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4. Działalność polityczna na ziemiach polskich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okoliczności narodzin nowych ruchów politycznych na ziemiach polskich 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założenia programowe i działalność partii socjalistycznych, nacjonalistycznych i ludowych,</w:t>
            </w:r>
          </w:p>
          <w:p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podziały na polskiej scenie politycznej na przełomie XIX i XX w.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rewolucji 1905–1907 na ziemiach polskich oraz jej kontekst narodowy i społeczny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rewolucji lat 1905–1907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organizacji niepodległościowych (Związek Walki Czynnej, Związek Strzelecki)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solidaryzm narodowy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antysemityzm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Ludwik Waryński, Józef Piłsudski, Roman Dmowski 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organizacja paramilitarna </w:t>
            </w:r>
          </w:p>
          <w:p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Józef Mirecki, Stefan Okrzeja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omawia </w:t>
            </w:r>
            <w:r w:rsidR="002B5EEC">
              <w:rPr>
                <w:rFonts w:cstheme="minorHAnsi"/>
                <w:sz w:val="20"/>
                <w:szCs w:val="20"/>
              </w:rPr>
              <w:t>główne założenia</w:t>
            </w:r>
            <w:r w:rsidRPr="000C67C6">
              <w:rPr>
                <w:rFonts w:cstheme="minorHAnsi"/>
                <w:sz w:val="20"/>
                <w:szCs w:val="20"/>
              </w:rPr>
              <w:t xml:space="preserve"> nowoczesnych ruchów politycznych (socjalizm, r</w:t>
            </w:r>
            <w:r w:rsidR="002B5EEC">
              <w:rPr>
                <w:rFonts w:cstheme="minorHAnsi"/>
                <w:sz w:val="20"/>
                <w:szCs w:val="20"/>
              </w:rPr>
              <w:t>uch ludowy, ruch narodowy) (XXIII</w:t>
            </w:r>
            <w:r w:rsidRPr="000C67C6">
              <w:rPr>
                <w:rFonts w:cstheme="minorHAnsi"/>
                <w:sz w:val="20"/>
                <w:szCs w:val="20"/>
              </w:rPr>
              <w:t>.4)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społeczne i narodowe aspekty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re</w:t>
            </w:r>
            <w:r w:rsidR="002B5EEC">
              <w:rPr>
                <w:rFonts w:cstheme="minorHAnsi"/>
                <w:sz w:val="20"/>
                <w:szCs w:val="20"/>
              </w:rPr>
              <w:t>wolucji w latach 1905–1907 (XXIII</w:t>
            </w:r>
            <w:r w:rsidRPr="000C67C6">
              <w:rPr>
                <w:rFonts w:cstheme="minorHAnsi"/>
                <w:sz w:val="20"/>
                <w:szCs w:val="20"/>
              </w:rPr>
              <w:t>.5)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9A" w:rsidRPr="000C67C6" w:rsidRDefault="009F029A" w:rsidP="009F029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zna datę rewolucji 1905–1907;</w:t>
            </w:r>
          </w:p>
          <w:p w:rsidR="00994150" w:rsidRPr="000C67C6" w:rsidRDefault="001E5A4C" w:rsidP="009F029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994150" w:rsidRPr="000C67C6">
              <w:rPr>
                <w:rFonts w:cs="Humanst521EU-Normal"/>
                <w:sz w:val="20"/>
                <w:szCs w:val="20"/>
              </w:rPr>
              <w:t>rozwinie skrót: SDKP , SDKPiL, PPS, PSL;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Józefa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Piłsudskiego, Romana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Dmowskiego, Wincentego Witosa</w:t>
            </w:r>
            <w:r w:rsidR="009F029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wskazuje partie należące do ruchu socjalistycznego, narodowego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ludowego</w:t>
            </w:r>
            <w:r w:rsidR="009F029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8A" w:rsidRPr="000C67C6" w:rsidRDefault="00CD168A" w:rsidP="00CD168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FD2188">
              <w:rPr>
                <w:rFonts w:ascii="Calibri" w:hAnsi="Calibri" w:cs="HelveticaNeueLTPro-Roman"/>
                <w:i/>
                <w:sz w:val="20"/>
                <w:szCs w:val="20"/>
              </w:rPr>
              <w:t xml:space="preserve">orientacja </w:t>
            </w:r>
            <w:r w:rsidRPr="00FD2188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prorosyjska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, </w:t>
            </w:r>
            <w:r w:rsidRPr="00FD2188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orientacja</w:t>
            </w:r>
            <w:r w:rsidRPr="00FD2188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proaustriacka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FD2188">
              <w:rPr>
                <w:rFonts w:ascii="Calibri" w:hAnsi="Calibri" w:cs="HelveticaNeueLTPro-Roman"/>
                <w:i/>
                <w:sz w:val="20"/>
                <w:szCs w:val="20"/>
              </w:rPr>
              <w:t>krwawa niedziela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640768" w:rsidRPr="00FD2188">
              <w:rPr>
                <w:rFonts w:cs="Humanst521EU-Normal"/>
                <w:i/>
                <w:sz w:val="20"/>
                <w:szCs w:val="20"/>
              </w:rPr>
              <w:t>solidaryzm narodowy</w:t>
            </w:r>
            <w:r w:rsidR="00640768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972FD" w:rsidRPr="000C67C6" w:rsidRDefault="00CA56C6" w:rsidP="00D972F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zna datę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 xml:space="preserve"> krwawej niedzieli (22 I 1905);</w:t>
            </w:r>
          </w:p>
          <w:p w:rsidR="00994150" w:rsidRPr="000C67C6" w:rsidRDefault="00994150" w:rsidP="0099415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Ludwika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Waryńskiego, Róży Luksemburg</w:t>
            </w:r>
            <w:r w:rsidR="00A56D49" w:rsidRPr="000C67C6">
              <w:rPr>
                <w:rFonts w:cs="Humanst521EU-Normal"/>
                <w:sz w:val="20"/>
                <w:szCs w:val="20"/>
              </w:rPr>
              <w:t>, Ignacego Daszyńskiego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994150" w:rsidRPr="000C67C6" w:rsidRDefault="00994150" w:rsidP="0099415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skutki rewolucji 1905–1907 na ziemiach polskich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wymienia przyczyny</w:t>
            </w:r>
            <w:r w:rsidR="00D972FD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 i przebieg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rewolucji 1905–1907 w Rosji i Królestwie Polskim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wymienia polskie organizacje niepodległościowe działające pod zaborami</w:t>
            </w:r>
            <w:r w:rsidR="00D972FD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1E5A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wyjaśnia znaczenie terminu</w:t>
            </w:r>
            <w:r w:rsidR="007E034C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6C7845">
              <w:rPr>
                <w:rFonts w:ascii="Calibri" w:hAnsi="Calibri" w:cs="HelveticaNeueLTPro-Roman"/>
                <w:i/>
                <w:sz w:val="20"/>
                <w:szCs w:val="20"/>
              </w:rPr>
              <w:t>ende</w:t>
            </w:r>
            <w:r w:rsidR="00A56D49" w:rsidRPr="006C7845">
              <w:rPr>
                <w:rFonts w:ascii="Calibri" w:hAnsi="Calibri" w:cs="HelveticaNeueLTPro-Roman"/>
                <w:i/>
                <w:sz w:val="20"/>
                <w:szCs w:val="20"/>
              </w:rPr>
              <w:t>cja</w:t>
            </w:r>
            <w:r w:rsidR="00A56D49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A56D49" w:rsidRPr="000C67C6" w:rsidRDefault="00A56D49" w:rsidP="00A56D4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powstania Wielkiego Proletariatu (1882), Polskiej Partii Socjalistycznej (1892), Stronnictwa Narodowo-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Demokratycznego (1897), Polskiego Stronnictwa Ludowego (1903)</w:t>
            </w:r>
            <w:r w:rsidR="00995C5F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407DB0" w:rsidRPr="000C67C6" w:rsidRDefault="00407DB0" w:rsidP="00407D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– wymienia założenia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programowe SDKPiL i PPS;</w:t>
            </w:r>
          </w:p>
          <w:p w:rsidR="00407DB0" w:rsidRPr="000C67C6" w:rsidRDefault="00407DB0" w:rsidP="007E034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założenia ruchu robotniczego i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>ruchu narodowego;</w:t>
            </w:r>
          </w:p>
          <w:p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okoliczności ukształtowania się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orientacji politycznych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Polaków na początki XX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49" w:rsidRPr="000C67C6" w:rsidRDefault="00A56D49" w:rsidP="00A56D4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6C7845">
              <w:rPr>
                <w:rFonts w:cs="Humanst521EU-Normal"/>
                <w:i/>
                <w:sz w:val="20"/>
                <w:szCs w:val="20"/>
              </w:rPr>
              <w:t>Duma Państwowa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6C7845">
              <w:rPr>
                <w:rFonts w:cs="Humanst521EU-Normal"/>
                <w:i/>
                <w:sz w:val="20"/>
                <w:szCs w:val="20"/>
              </w:rPr>
              <w:t>Macierz Szkolna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A56D49" w:rsidRPr="000C67C6" w:rsidRDefault="00A56D49" w:rsidP="005335D2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color w:val="FF000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powstania Socjaldemokracji Królestwa Polskiego (1893), Socjaldemokracji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Królestwa i Polskiego i Litwy (1900), Stronnictwa Ludowego (1895), Polskiej Partii  Socjaldemokrat</w:t>
            </w:r>
            <w:r w:rsidR="00995C5F" w:rsidRPr="000C67C6">
              <w:rPr>
                <w:rFonts w:cs="Humanst521EU-Normal"/>
                <w:sz w:val="20"/>
                <w:szCs w:val="20"/>
              </w:rPr>
              <w:t>ycznej Galicji i Śląska (1897);</w:t>
            </w:r>
          </w:p>
          <w:p w:rsidR="00A56D49" w:rsidRPr="000C67C6" w:rsidRDefault="00A56D49" w:rsidP="00A56D4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Stanisława Wojciechowskiego, Stanisława Stojałowskiego, Franciszka Stefczyka, Marii i Bolesława Wysłouchów;</w:t>
            </w:r>
          </w:p>
          <w:p w:rsidR="00407DB0" w:rsidRPr="000C67C6" w:rsidRDefault="00407DB0" w:rsidP="00407D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narodzin ruchu robotniczego na ziemiach polskich;</w:t>
            </w:r>
          </w:p>
          <w:p w:rsidR="00407DB0" w:rsidRPr="000C67C6" w:rsidRDefault="00407DB0" w:rsidP="00A56D49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wyjaśnia, dlaczego polski ruch ludowy powstał i rozwinął się w Galicji;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lastRenderedPageBreak/>
              <w:t>–</w:t>
            </w: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 xml:space="preserve"> porównuje założenia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programowe PPS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SDKPiL</w:t>
            </w:r>
            <w:r w:rsidR="00A6716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7E034C" w:rsidRPr="000C67C6" w:rsidRDefault="007E034C" w:rsidP="005335D2">
            <w:pPr>
              <w:autoSpaceDE w:val="0"/>
              <w:autoSpaceDN w:val="0"/>
              <w:adjustRightInd w:val="0"/>
              <w:ind w:right="-108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 xml:space="preserve">– porównuje założenia </w:t>
            </w:r>
            <w:r w:rsidRPr="000C67C6">
              <w:rPr>
                <w:rFonts w:ascii="Calibri" w:hAnsi="Calibri" w:cs="Times New Roman"/>
                <w:spacing w:val="-10"/>
                <w:kern w:val="24"/>
                <w:sz w:val="20"/>
                <w:szCs w:val="20"/>
              </w:rPr>
              <w:t>programowe orientacji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niepodległościowych do 1914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wyjaśnia, jaki wpływ miała działalność partii politycznych na postawy Polaków pod zaborami</w:t>
            </w:r>
            <w:r w:rsidR="00A6716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ocenia skalę realizacji haseł polskich partii politycznych w XIX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na początku XX w.</w:t>
            </w:r>
          </w:p>
          <w:p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</w:tr>
      <w:tr w:rsidR="00D01076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Kultura polska na przełomie XIX i XX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program polskiego pozytywizmu i jego teoretycy </w:t>
            </w:r>
          </w:p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pracy organicznej i pracy u podstaw dla społeczeństwa polskiego</w:t>
            </w:r>
          </w:p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wzrost popularności powieści i malarstwa historycznego</w:t>
            </w:r>
          </w:p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Młoda Polska i jej wkład w rozwój kultury polskiej przełomu wieków </w:t>
            </w:r>
          </w:p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kultury masowej na ziemiach polskich</w:t>
            </w:r>
          </w:p>
          <w:p w:rsidR="00D01076" w:rsidRPr="000C67C6" w:rsidRDefault="00D01076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terminów: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modernizm, Młoda Polska, realizm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</w:p>
          <w:p w:rsidR="00D01076" w:rsidRPr="000C67C6" w:rsidRDefault="00D01076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postacie historyczne: Bolesław Prus, Henryk Sienkiewicz, Maria Konopnicka, Jan Matejko, Stanisław Wyspiański, Helena Modrzejewska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opisuje formowanie się nowoczesnej świ</w:t>
            </w:r>
            <w:r w:rsidR="002B5EEC">
              <w:rPr>
                <w:rFonts w:cstheme="minorHAnsi"/>
                <w:sz w:val="20"/>
                <w:szCs w:val="20"/>
              </w:rPr>
              <w:t>adomości narodowej Polaków (XXIII</w:t>
            </w:r>
            <w:r w:rsidRPr="000C67C6">
              <w:rPr>
                <w:rFonts w:cstheme="minorHAnsi"/>
                <w:sz w:val="20"/>
                <w:szCs w:val="20"/>
              </w:rPr>
              <w:t>.3)</w:t>
            </w:r>
          </w:p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 xml:space="preserve">terminów: </w:t>
            </w:r>
            <w:r w:rsidRPr="00187422">
              <w:rPr>
                <w:rFonts w:ascii="Calibri" w:hAnsi="Calibri" w:cs="HelveticaNeueLTPro-Roman"/>
                <w:i/>
                <w:spacing w:val="-12"/>
                <w:kern w:val="24"/>
                <w:sz w:val="20"/>
                <w:szCs w:val="20"/>
              </w:rPr>
              <w:t>pozytywizm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>praca organiczna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>praca u podstaw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Pr="000C67C6">
              <w:rPr>
                <w:sz w:val="20"/>
                <w:szCs w:val="20"/>
              </w:rPr>
              <w:t xml:space="preserve"> </w:t>
            </w:r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>Młoda Polska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01076" w:rsidRPr="000C67C6" w:rsidRDefault="00D01076" w:rsidP="00D01076">
            <w:pPr>
              <w:autoSpaceDE w:val="0"/>
              <w:autoSpaceDN w:val="0"/>
              <w:adjustRightInd w:val="0"/>
              <w:rPr>
                <w:rFonts w:cs="Humanst521EU-Normal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</w:t>
            </w:r>
            <w:r w:rsidRPr="000C67C6">
              <w:rPr>
                <w:rFonts w:cs="Humanst521EU-Normal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>Henryka Sienkiewicza, Bolesława Prusa, Władysława Reymonta, Elizy Orzeszkowej, Jana Matejki, Marii Konopnickiej,</w:t>
            </w:r>
            <w:r w:rsidRPr="000C67C6">
              <w:rPr>
                <w:rFonts w:cs="Humanst521EU-Normal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>Stanisława Wyspiańskiego, Stefana Żeromskiego;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na czym polegała literatura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lastRenderedPageBreak/>
              <w:t>i malarstwo tworzone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ku pokrzepieniu serc;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podaje przykłady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literatury i malarstwa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tworzonego ku pokrzepieniu serc</w:t>
            </w:r>
            <w:r w:rsidR="001C3A08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termin</w:t>
            </w:r>
            <w:r w:rsidR="00372EBD"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u </w:t>
            </w:r>
            <w:r w:rsidRPr="0005008A">
              <w:rPr>
                <w:rFonts w:ascii="Calibri" w:hAnsi="Calibri" w:cs="HelveticaNeueLTPro-Roman"/>
                <w:i/>
                <w:spacing w:val="-10"/>
                <w:sz w:val="20"/>
                <w:szCs w:val="20"/>
              </w:rPr>
              <w:t>modernizm</w:t>
            </w:r>
            <w:r w:rsidR="00372EBD"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>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dlaczego Galicja stała się centrum polskiej nauki i kultury;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kulturę Młodej Polski;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cechy kultury masowej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na ziemiach polskich przełomu XIX i XX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05008A">
              <w:rPr>
                <w:rFonts w:ascii="Calibri" w:hAnsi="Calibri" w:cs="HelveticaNeueLTPro-Roman"/>
                <w:i/>
                <w:sz w:val="20"/>
                <w:szCs w:val="20"/>
              </w:rPr>
              <w:t>literatura postyczniowa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5008A">
              <w:rPr>
                <w:rFonts w:ascii="Calibri" w:hAnsi="Calibri" w:cs="HelveticaNeueLTPro-Roman"/>
                <w:i/>
                <w:sz w:val="20"/>
                <w:szCs w:val="20"/>
              </w:rPr>
              <w:t>skauting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wpływ poglądów pozytywistycznych na rozwój literatury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jaką rolę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miało popularyzowanie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historii wśród Polaków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pod zaborami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 w:rsidRPr="0005008A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ogródki jordanowskie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  <w:p w:rsidR="00E36BB0" w:rsidRPr="000C67C6" w:rsidRDefault="00E36BB0" w:rsidP="00E36BB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</w:t>
            </w:r>
            <w:r w:rsidR="009241A0" w:rsidRPr="000C67C6">
              <w:rPr>
                <w:rFonts w:cs="Humanst521EU-Normal"/>
                <w:sz w:val="20"/>
                <w:szCs w:val="20"/>
              </w:rPr>
              <w:t>Henryka Jordana</w:t>
            </w:r>
            <w:r w:rsidRPr="000C67C6">
              <w:rPr>
                <w:rFonts w:cs="Humanst521EU-Normal"/>
                <w:sz w:val="20"/>
                <w:szCs w:val="20"/>
              </w:rPr>
              <w:t>,</w:t>
            </w:r>
            <w:r w:rsidR="009241A0" w:rsidRPr="000C67C6">
              <w:rPr>
                <w:rFonts w:cs="Humanst521EU-Normal"/>
                <w:sz w:val="20"/>
                <w:szCs w:val="20"/>
              </w:rPr>
              <w:t xml:space="preserve"> Heleny Modrzejewskiej,</w:t>
            </w:r>
            <w:r w:rsidR="009241A0" w:rsidRPr="000C67C6">
              <w:rPr>
                <w:rFonts w:cs="Humanst521EU-Normal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 xml:space="preserve"> Andrzeja Małkowskiego, Kazimierza Prószyńskiego;</w:t>
            </w:r>
          </w:p>
          <w:p w:rsidR="00E36BB0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jaki wpływ na przemiany światopoglądowe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miała klęska powstania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styczniowego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36BB0" w:rsidRPr="000C67C6" w:rsidRDefault="00E36BB0" w:rsidP="00E36B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charakteryzuje sztukę polską przełomu XIX i XX w.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skuteczność tworzenia literatury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malarstwa ku pokrzepieniu serc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</w:tr>
      <w:tr w:rsidR="00D01076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1076" w:rsidRPr="000C67C6" w:rsidRDefault="00D01076" w:rsidP="00751CD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>Rozdział V: I wojna światowa</w:t>
            </w:r>
          </w:p>
        </w:tc>
      </w:tr>
      <w:tr w:rsidR="00724307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1. Świat na drodze ku wojnie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nowych mocarstw (Stany Zjednoczone, Niemcy i Japonia) w zmianie układu sił na świecie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rosyjsko-japońska i jej znaczenie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wyścig zbrojeń – nowe rozwiązania techniczne w służbie armii 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narastanie konfliktów politycznych, gospodarczych i militarnych między mocarstwami europejskimi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trójprzymierza i trójporozumienia</w:t>
            </w:r>
          </w:p>
          <w:p w:rsidR="00724307" w:rsidRPr="000C67C6" w:rsidRDefault="00724307" w:rsidP="005C538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trójprzymierze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trójporozumienie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</w:t>
            </w:r>
            <w:r w:rsidR="007E43DC" w:rsidRPr="000C67C6">
              <w:rPr>
                <w:rFonts w:cstheme="minorHAnsi"/>
                <w:sz w:val="20"/>
                <w:szCs w:val="20"/>
              </w:rPr>
              <w:t>ymienia główne przyczyny wojny</w:t>
            </w:r>
            <w:r w:rsidRPr="000C67C6">
              <w:rPr>
                <w:rFonts w:cstheme="minorHAnsi"/>
                <w:sz w:val="20"/>
                <w:szCs w:val="20"/>
              </w:rPr>
              <w:t xml:space="preserve"> (XX</w:t>
            </w:r>
            <w:r w:rsidR="002B5EEC"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V.</w:t>
            </w:r>
            <w:r w:rsidR="002B5EEC">
              <w:rPr>
                <w:rFonts w:cstheme="minorHAnsi"/>
                <w:sz w:val="20"/>
                <w:szCs w:val="20"/>
              </w:rPr>
              <w:t>1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trójprzymierze</w:t>
            </w:r>
            <w:r w:rsidR="001E1866">
              <w:rPr>
                <w:rFonts w:ascii="Calibri" w:hAnsi="Calibri" w:cs="HelveticaNeueLTPro-Roman"/>
                <w:sz w:val="20"/>
                <w:szCs w:val="20"/>
              </w:rPr>
              <w:t>/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państwa centralne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trójporozumienie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/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ententa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państwa należące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do trójprzymierza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i trójporozumienia;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cele trójprzymierza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trójporozumienia</w:t>
            </w:r>
            <w:r w:rsidR="0088753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na czym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polegał wyścig zbrojeń</w:t>
            </w:r>
            <w:r w:rsidR="00614B8B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71" w:rsidRPr="000C67C6" w:rsidRDefault="00A36071" w:rsidP="00A3607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daty: zawarcia trójprzymierza (1882), powstania trójporozumienia (1907);</w:t>
            </w:r>
          </w:p>
          <w:p w:rsidR="00724307" w:rsidRPr="000C67C6" w:rsidRDefault="001C5AE2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724307" w:rsidRPr="000C67C6">
              <w:rPr>
                <w:rFonts w:ascii="Calibri" w:hAnsi="Calibri" w:cs="HelveticaNeueLTPro-Roman"/>
                <w:sz w:val="20"/>
                <w:szCs w:val="20"/>
              </w:rPr>
              <w:t xml:space="preserve">przyczyny </w:t>
            </w:r>
            <w:r w:rsidR="00724307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narastania konfliktów</w:t>
            </w:r>
            <w:r w:rsidR="00724307" w:rsidRPr="000C67C6">
              <w:rPr>
                <w:rFonts w:ascii="Calibri" w:hAnsi="Calibri" w:cs="HelveticaNeueLTPro-Roman"/>
                <w:sz w:val="20"/>
                <w:szCs w:val="20"/>
              </w:rPr>
              <w:t xml:space="preserve"> między europejskimi mocarstwami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</w:t>
            </w:r>
            <w:r w:rsidR="00614B8B" w:rsidRPr="000C67C6">
              <w:rPr>
                <w:rFonts w:ascii="Calibri" w:hAnsi="Calibri" w:cs="Times New Roman"/>
                <w:sz w:val="20"/>
                <w:szCs w:val="20"/>
              </w:rPr>
              <w:t>przykłady rywalizacji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>mocarstw na morzach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i oceanach</w:t>
            </w:r>
            <w:r w:rsidR="00614B8B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wyjaśnia, jaki wpływ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na ład światowy miało powstanie nowych mocarstw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w drugiej połowie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XIX i na początku XX w.</w:t>
            </w:r>
            <w:r w:rsidR="00614B8B"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opisuje okoliczności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powstania trójprzymierza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 trójporozumienia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362356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5C5388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</w:tr>
      <w:tr w:rsidR="00724307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Na frontach I wojny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zamachu w Sarajewie dla losów Europy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działania na froncie zachodnim (bitwy nad Marną, pod Verdun)</w:t>
            </w:r>
          </w:p>
          <w:p w:rsidR="00724307" w:rsidRPr="000C67C6" w:rsidRDefault="00724307" w:rsidP="006967F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walk na froncie wschodnim (bitwy pod Tannenbergiem i Gorlicami)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działania wojenne na morzach i ich znaczenie dla przebiegu wojny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przystąpienia Stanów Zjednoczonych do wojny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zakończenie działań wojennych – traktat brzeski, rozejm w Compiègne</w:t>
            </w:r>
          </w:p>
          <w:p w:rsidR="00724307" w:rsidRPr="000C67C6" w:rsidRDefault="0072430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wojna błyskawiczna, wojna pozycyjna, państwa centralne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arcyksiążę Franciszek Ferdynand Habsburg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główne przyczyny wojny (XX</w:t>
            </w:r>
            <w:r w:rsidR="002B5EEC"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V.</w:t>
            </w:r>
            <w:r w:rsidR="002B5EEC">
              <w:rPr>
                <w:rFonts w:cstheme="minorHAnsi"/>
                <w:sz w:val="20"/>
                <w:szCs w:val="20"/>
              </w:rPr>
              <w:t>1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specyfikę działań wojennych: wojna pozycyjna, manewrowa, działania powietrzne i morskie (XX</w:t>
            </w:r>
            <w:r w:rsidR="002B5EEC"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V.</w:t>
            </w:r>
            <w:r w:rsidR="002B5EEC">
              <w:rPr>
                <w:rFonts w:cstheme="minorHAnsi"/>
                <w:sz w:val="20"/>
                <w:szCs w:val="20"/>
              </w:rPr>
              <w:t>2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postęp techniczny w okresie I wojny światowej (XX</w:t>
            </w:r>
            <w:r w:rsidR="002B5EEC"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V.</w:t>
            </w:r>
            <w:r w:rsidR="002B5EEC">
              <w:rPr>
                <w:rFonts w:cstheme="minorHAnsi"/>
                <w:sz w:val="20"/>
                <w:szCs w:val="20"/>
              </w:rPr>
              <w:t>3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21059A">
              <w:rPr>
                <w:rFonts w:ascii="Calibri" w:hAnsi="Calibri" w:cs="HelveticaNeueLTPro-Roman"/>
                <w:i/>
                <w:sz w:val="20"/>
                <w:szCs w:val="20"/>
              </w:rPr>
              <w:t>Wielka Wojna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1059A">
              <w:rPr>
                <w:rFonts w:ascii="Calibri" w:hAnsi="Calibri" w:cs="HelveticaNeueLTPro-Roman"/>
                <w:i/>
                <w:sz w:val="20"/>
                <w:szCs w:val="20"/>
              </w:rPr>
              <w:t>front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08181C" w:rsidRPr="000C67C6" w:rsidRDefault="001274BF" w:rsidP="001274BF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</w:t>
            </w:r>
            <w:r w:rsidR="00A7565A" w:rsidRPr="000C67C6">
              <w:rPr>
                <w:rFonts w:ascii="Calibri" w:hAnsi="Calibri" w:cs="HelveticaNeueLTPro-Roman"/>
                <w:sz w:val="20"/>
                <w:szCs w:val="20"/>
              </w:rPr>
              <w:t xml:space="preserve">ć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Franciszka 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Ferdynanda Habsburga;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</w:t>
            </w:r>
            <w:r w:rsidR="0008181C" w:rsidRPr="000C67C6">
              <w:rPr>
                <w:rFonts w:ascii="Calibri" w:hAnsi="Calibri" w:cs="HelveticaNeueLTPro-Roman"/>
                <w:sz w:val="20"/>
                <w:szCs w:val="20"/>
              </w:rPr>
              <w:t xml:space="preserve">zamachu w Sarajewie (28 VI 1914), </w:t>
            </w:r>
            <w:r w:rsidR="0008181C" w:rsidRPr="000C67C6">
              <w:rPr>
                <w:rFonts w:cs="Humanst521EU-Normal"/>
                <w:sz w:val="20"/>
                <w:szCs w:val="20"/>
              </w:rPr>
              <w:t>wypowiedzenia wojny Serbii przez Austro-Węgry (28 VII 1914),</w:t>
            </w:r>
            <w:r w:rsidR="0008181C" w:rsidRPr="000C67C6">
              <w:rPr>
                <w:rFonts w:cs="Humanst521EU-Normal"/>
                <w:color w:val="FF0000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I wojny światowej (1914–1918), podpisania kapitulacji przez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Niemcy w Compiègne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(11 XI 1918)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274BF" w:rsidRPr="000C67C6" w:rsidRDefault="001274BF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 wymienia przyczynę bezpośrednią wybuchu Wielkiej Wojny;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cechy charakterystyczne prowadzenia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przebiegu działań wojennych w czasie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wojny światowej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8B" w:rsidRPr="000C67C6" w:rsidRDefault="00614B8B" w:rsidP="00614B8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ultimatum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wojna błyskawiczna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w</w:t>
            </w:r>
            <w:r w:rsidR="000E3B26" w:rsidRPr="0021059A">
              <w:rPr>
                <w:rFonts w:cs="Humanst521EU-Normal"/>
                <w:i/>
                <w:sz w:val="20"/>
                <w:szCs w:val="20"/>
              </w:rPr>
              <w:t>ojna pozycyjna</w:t>
            </w:r>
            <w:r w:rsidR="000E3B26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0E3B26" w:rsidRPr="0021059A">
              <w:rPr>
                <w:rFonts w:cs="Humanst521EU-Normal"/>
                <w:i/>
                <w:sz w:val="20"/>
                <w:szCs w:val="20"/>
              </w:rPr>
              <w:t>wojna manewrowa</w:t>
            </w:r>
            <w:r w:rsidR="000E3B26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nieograniczona wojna podwodna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</w:t>
            </w:r>
            <w:r w:rsidR="0008181C" w:rsidRPr="000C67C6">
              <w:rPr>
                <w:rFonts w:cs="Humanst521EU-Normal"/>
                <w:sz w:val="20"/>
                <w:szCs w:val="20"/>
              </w:rPr>
              <w:t>wypowiedzenia wojny Niemcom przez Stany Zjednoczone (IV 1917),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podpisania traktatu brzeskiego (3 III 1918)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państwa europejskie walczące w Wielkiej Wojnie po stronie ententy i państw centralnych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</w:t>
            </w:r>
            <w:r w:rsidR="001274BF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wymienia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prz</w:t>
            </w:r>
            <w:r w:rsidR="001274BF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yczyny pośrednie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wybuchu Wielkiej Wojny</w:t>
            </w:r>
            <w:r w:rsidR="001274BF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– wyjaśnia, jaki wpływ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na przebieg wojny miało wprowadzenie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nowych rodzajów broni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przyczyny klęski państw centralnych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terminu </w:t>
            </w:r>
            <w:r w:rsidRPr="009602AB">
              <w:rPr>
                <w:rFonts w:ascii="Calibri" w:hAnsi="Calibri" w:cs="HelveticaNeueLTPro-Roman"/>
                <w:i/>
                <w:sz w:val="20"/>
                <w:szCs w:val="20"/>
              </w:rPr>
              <w:t>U–</w:t>
            </w:r>
            <w:r w:rsidR="000E3B26" w:rsidRPr="009602AB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</w:t>
            </w:r>
            <w:r w:rsidR="0021059A" w:rsidRPr="009602AB">
              <w:rPr>
                <w:rFonts w:ascii="Calibri" w:hAnsi="Calibri" w:cs="HelveticaNeueLTPro-Roman"/>
                <w:i/>
                <w:sz w:val="20"/>
                <w:szCs w:val="20"/>
              </w:rPr>
              <w:t>b</w:t>
            </w:r>
            <w:r w:rsidRPr="009602AB">
              <w:rPr>
                <w:rFonts w:ascii="Calibri" w:hAnsi="Calibri" w:cs="HelveticaNeueLTPro-Roman"/>
                <w:i/>
                <w:sz w:val="20"/>
                <w:szCs w:val="20"/>
              </w:rPr>
              <w:t>oot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1274BF" w:rsidRPr="009602AB">
              <w:rPr>
                <w:rFonts w:ascii="Calibri" w:hAnsi="Calibri" w:cs="HelveticaNeueLTPro-Roman"/>
                <w:i/>
                <w:sz w:val="20"/>
                <w:szCs w:val="20"/>
              </w:rPr>
              <w:t>ofensywa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274BF" w:rsidRPr="000C67C6" w:rsidRDefault="001274BF" w:rsidP="001274BF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Karola I Habsburga, Wilhelma II, Gawriło Principa;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proces kształtowania się bloku państw centralnych i państw ententy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okoliczności kapitulacji państw centralnych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4" w:rsidRPr="000C67C6" w:rsidRDefault="00A76984" w:rsidP="00A7698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przyłączenia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się Włoch do ententy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(1915), </w:t>
            </w:r>
            <w:r w:rsidRPr="000C67C6">
              <w:rPr>
                <w:rFonts w:cs="Humanst521EU-Normal"/>
                <w:sz w:val="20"/>
                <w:szCs w:val="20"/>
              </w:rPr>
              <w:t>bitwy nad Marną (IX 1914), bitwy pod Verdun (1916), bitwy pod Ypres (1915), bitwy nad Sommą (1916), bitwy pod Tannenbergiem (VIII 1914</w:t>
            </w:r>
            <w:r w:rsidR="00615562" w:rsidRPr="000C67C6">
              <w:rPr>
                <w:rFonts w:cs="Humanst521EU-Normal"/>
                <w:sz w:val="20"/>
                <w:szCs w:val="20"/>
              </w:rPr>
              <w:t xml:space="preserve">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ogłoszenia nieograniczonej wojny podwodnej (1917)</w:t>
            </w:r>
            <w:r w:rsidRPr="000C67C6">
              <w:rPr>
                <w:rFonts w:cs="Humanst521EU-Normal"/>
                <w:sz w:val="20"/>
                <w:szCs w:val="20"/>
              </w:rPr>
              <w:t xml:space="preserve">; </w:t>
            </w:r>
          </w:p>
          <w:p w:rsidR="00A76984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jaki wpływ na losy wojny miała sytuacja we</w:t>
            </w:r>
            <w:r w:rsidR="0067663D" w:rsidRPr="000C67C6">
              <w:rPr>
                <w:rFonts w:ascii="Calibri" w:hAnsi="Calibri" w:cs="HelveticaNeueLTPro-Roman"/>
                <w:sz w:val="20"/>
                <w:szCs w:val="20"/>
              </w:rPr>
              <w:t xml:space="preserve">wnętrzna </w:t>
            </w:r>
            <w:r w:rsidR="0067663D"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w Niemczech </w:t>
            </w:r>
            <w:r w:rsidR="0067663D"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Austro-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Węgrzech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walk na froncie zachodnim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 xml:space="preserve"> i wschodnim</w:t>
            </w:r>
            <w:r w:rsidR="0081632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przebieg walk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na Bałkanach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we Włoszech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F" w:rsidRPr="000C67C6" w:rsidRDefault="001274BF" w:rsidP="001274BF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ocenia skutki ogłoszenia przez Niemcy nieograniczonej wojny podwodnej;</w:t>
            </w:r>
          </w:p>
          <w:p w:rsidR="001274BF" w:rsidRPr="000C67C6" w:rsidRDefault="001274BF" w:rsidP="001274BF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ocenia skutki zastosowania nowych rodzajów broni;</w:t>
            </w:r>
          </w:p>
          <w:p w:rsidR="001274BF" w:rsidRPr="000C67C6" w:rsidRDefault="001274BF" w:rsidP="001274BF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porównuje taktykę prowadzenia działań na froncie wschodnim i zachodnim.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</w:tr>
      <w:tr w:rsidR="00724307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3. Rewolucje w Rosji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przyczyny, przebieg i skutki rewolucji lutowej w Rosji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 wewnętrzny w okresie dwuwładzy (działalność Lenina, ogłoszenie tzw. tez kwietniowych)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rewolucja październikowa i jej skutki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domowa i interwencje sił ententy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następstwa polityczne i międzynarodowe rewolucji bolszewickiej i wojny domowej</w:t>
            </w:r>
          </w:p>
          <w:p w:rsidR="00724307" w:rsidRPr="000C67C6" w:rsidRDefault="0072430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mienszewicy, bolszewicy, Biała Gwardia, Armia Czerwona, Czeka</w:t>
            </w:r>
          </w:p>
          <w:p w:rsidR="00724307" w:rsidRPr="000C67C6" w:rsidRDefault="00724307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Aleksander Kiereński,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Włodzimierz Lenin, Feliks Dzierżyński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opisuje rewolucję i wojnę domową w Rosji (XX</w:t>
            </w:r>
            <w:r w:rsidR="002B5EEC"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V.</w:t>
            </w:r>
            <w:r w:rsidR="002B5EEC">
              <w:rPr>
                <w:rFonts w:cstheme="minorHAnsi"/>
                <w:sz w:val="20"/>
                <w:szCs w:val="20"/>
              </w:rPr>
              <w:t>4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3C" w:rsidRPr="000C67C6" w:rsidRDefault="0088753C" w:rsidP="0088753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terminów: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bolszewicy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Armia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Czerwona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łagry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wybuchu rewolucji lutowej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(III 1917), wybuchu rewolucji październikowej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(XI 1917)</w:t>
            </w:r>
            <w:r w:rsidR="002335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Włodzimierza Lenina</w:t>
            </w:r>
            <w:r w:rsidR="002335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233567" w:rsidRPr="000C67C6" w:rsidRDefault="00381B67" w:rsidP="00233567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7B4F11">
              <w:rPr>
                <w:rFonts w:cs="Humanst521EU-Normal"/>
                <w:sz w:val="20"/>
                <w:szCs w:val="20"/>
              </w:rPr>
              <w:t xml:space="preserve">rozwinie skrót </w:t>
            </w:r>
            <w:r w:rsidR="00233567" w:rsidRPr="000C67C6">
              <w:rPr>
                <w:rFonts w:cs="Humanst521EU-Normal"/>
                <w:sz w:val="20"/>
                <w:szCs w:val="20"/>
              </w:rPr>
              <w:t>ZSRS.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3C" w:rsidRPr="000C67C6" w:rsidRDefault="0088753C" w:rsidP="0088753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B040B6">
              <w:rPr>
                <w:rFonts w:ascii="Calibri" w:hAnsi="Calibri" w:cs="HelveticaNeueLTPro-Roman"/>
                <w:i/>
                <w:sz w:val="20"/>
                <w:szCs w:val="20"/>
              </w:rPr>
              <w:t>rewolucja lutowa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040B6">
              <w:rPr>
                <w:rFonts w:ascii="Calibri" w:hAnsi="Calibri" w:cs="HelveticaNeueLTPro-Roman"/>
                <w:i/>
                <w:sz w:val="20"/>
                <w:szCs w:val="20"/>
              </w:rPr>
              <w:t>rewolucja październikowa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zna daty: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wojny domowej w Rosji (1919–1922), powstania ZSRS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(XII 1922)</w:t>
            </w:r>
            <w:r w:rsidR="00503B2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Mikołaja II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wskazuje na mapie miejsce wybuchu rewolucji lutowej oraz rewolucji październikowej;</w:t>
            </w:r>
          </w:p>
          <w:p w:rsidR="00386A9D" w:rsidRPr="000C67C6" w:rsidRDefault="0023356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przyczyny i skutki rewol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 xml:space="preserve">ucji lutowej 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br/>
              <w:t>i październikowej;</w:t>
            </w:r>
          </w:p>
          <w:p w:rsidR="00724307" w:rsidRPr="000C67C6" w:rsidRDefault="00724307" w:rsidP="00386A9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wymienia, kto sprawuje władzę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Rosji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po rewolucji październikowej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>terminów:</w:t>
            </w:r>
            <w:r w:rsidR="00503B2D"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 xml:space="preserve"> </w:t>
            </w:r>
            <w:r w:rsidR="00503B2D" w:rsidRPr="00B26744">
              <w:rPr>
                <w:rFonts w:ascii="Calibri" w:hAnsi="Calibri" w:cs="HelveticaNeueLTPro-Roman"/>
                <w:i/>
                <w:sz w:val="20"/>
                <w:szCs w:val="20"/>
              </w:rPr>
              <w:t xml:space="preserve">Rada </w:t>
            </w:r>
            <w:r w:rsidR="00503B2D" w:rsidRPr="00B26744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Komisarzy Ludowych</w:t>
            </w:r>
            <w:r w:rsidR="00503B2D"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,</w:t>
            </w:r>
            <w:r w:rsidR="00503B2D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 xml:space="preserve"> </w:t>
            </w:r>
            <w:r w:rsidRPr="00B26744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dwuwładza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>Rząd Tymczasowy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>biała gwardia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>Czeka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 xml:space="preserve">tezy </w:t>
            </w:r>
            <w:r w:rsidRPr="00B26744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kwietniowe</w:t>
            </w:r>
            <w:r w:rsidR="00386A9D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;</w:t>
            </w:r>
          </w:p>
          <w:p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5F36D8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obalenia caratu przez</w:t>
            </w:r>
            <w:r w:rsidR="005F36D8" w:rsidRPr="000C67C6">
              <w:rPr>
                <w:rFonts w:cs="Humanst521EU-Normal"/>
                <w:sz w:val="20"/>
                <w:szCs w:val="20"/>
              </w:rPr>
              <w:t xml:space="preserve"> Rząd Tymczasowy (15 III 1917);</w:t>
            </w:r>
          </w:p>
          <w:p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Lwa Trockiego, Feliksa Dzierżyńskiego;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sytuację wewnętrzną w Rosji w czasie I wojny światowej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określa przyczyny, omawia przebieg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i skutki wojny domowej w Rosji</w:t>
            </w:r>
            <w:r w:rsidR="00386A9D"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1B6312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eserowcy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1B6312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mienszewicy</w:t>
            </w:r>
            <w:r w:rsidR="00386A9D"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;</w:t>
            </w:r>
          </w:p>
          <w:p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powstania Rady Komisarzy Ludowych (XI 1917);</w:t>
            </w:r>
          </w:p>
          <w:p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Aleksandra Kiereńskiego, Grigorij Rasputin;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</w:t>
            </w:r>
            <w:r w:rsidR="00F37124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założenia programowe</w:t>
            </w:r>
            <w:r w:rsidR="00F37124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rosyjski</w:t>
            </w:r>
            <w:r w:rsidR="00F37124" w:rsidRPr="000C67C6">
              <w:rPr>
                <w:rFonts w:ascii="Calibri" w:hAnsi="Calibri" w:cs="HelveticaNeueLTPro-Roman"/>
                <w:sz w:val="20"/>
                <w:szCs w:val="20"/>
              </w:rPr>
              <w:t xml:space="preserve">ch </w:t>
            </w:r>
            <w:r w:rsidR="00F37124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stronnictw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polityczn</w:t>
            </w:r>
            <w:r w:rsidR="00F37124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ych;</w:t>
            </w:r>
          </w:p>
          <w:p w:rsidR="00AD071E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om</w:t>
            </w:r>
            <w:r w:rsidR="00AD071E" w:rsidRPr="000C67C6">
              <w:rPr>
                <w:rFonts w:ascii="Calibri" w:hAnsi="Calibri" w:cs="HelveticaNeueLTPro-Roman"/>
                <w:sz w:val="20"/>
                <w:szCs w:val="20"/>
              </w:rPr>
              <w:t>awia przebieg rewolucji lutowej;</w:t>
            </w:r>
          </w:p>
          <w:p w:rsidR="00724307" w:rsidRPr="000C67C6" w:rsidRDefault="00AD071E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="00E902EF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charakteryzuje okres dwuwładzy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Rosji.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skutki przewrotu bolszewickiego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dla Rosji i Europy</w:t>
            </w:r>
            <w:r w:rsidR="00AD071E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</w:tr>
      <w:tr w:rsidR="00724307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4. Sprawa polska podczas I wojny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postawy Polaków w sytuacji nadchodzącej wojny</w:t>
            </w:r>
          </w:p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działania Kompanii Kadrowej i Legionów Polskich</w:t>
            </w:r>
          </w:p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kryzys przysięgowy i jego znaczenie</w:t>
            </w:r>
          </w:p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działalność polskich formacji zbrojnych u boku Rosji</w:t>
            </w:r>
          </w:p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powstanie Błękitnej Armii </w:t>
            </w:r>
          </w:p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postawa państw zaborczych wobec sprawy polskiej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Akt 5 listopada i jego znaczenie dla sprawy polskiej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stanowisko państw ententy w sprawie polskiej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orędzie prezydenta T.W.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Wilsona dla sprawy polskiej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udział Polaków w obradach konferencji pokojowej w Paryżu i jej decyzje w kwestii ziem polskich</w:t>
            </w:r>
          </w:p>
          <w:p w:rsidR="00724307" w:rsidRPr="000C67C6" w:rsidRDefault="0072430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Legiony Polskie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kryzys przysięgowy, Akt 5 listopada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Rada Regencyjna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linia Curzona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Józef Haller, Ignacy Jan Paderewski, Thomas Woodrow Wilson, Roman Dmowski, Władysław Grabski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stosunek państw zaborczych do sprawy polskiej w prz</w:t>
            </w:r>
            <w:r w:rsidR="002B5EEC">
              <w:rPr>
                <w:rFonts w:cstheme="minorHAnsi"/>
                <w:sz w:val="20"/>
                <w:szCs w:val="20"/>
              </w:rPr>
              <w:t>ededniu i po wybuchu wojny (XXV</w:t>
            </w:r>
            <w:r w:rsidRPr="000C67C6">
              <w:rPr>
                <w:rFonts w:cstheme="minorHAnsi"/>
                <w:sz w:val="20"/>
                <w:szCs w:val="20"/>
              </w:rPr>
              <w:t>.1)</w:t>
            </w:r>
          </w:p>
          <w:p w:rsidR="00724307" w:rsidRPr="000C67C6" w:rsidRDefault="00724307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polski wysiłek zbrojny i dyplomatyczny podczas</w:t>
            </w:r>
            <w:r w:rsidR="002B5EEC">
              <w:rPr>
                <w:rFonts w:cstheme="minorHAnsi"/>
                <w:sz w:val="20"/>
                <w:szCs w:val="20"/>
              </w:rPr>
              <w:t xml:space="preserve"> I</w:t>
            </w:r>
            <w:r w:rsidRPr="000C67C6">
              <w:rPr>
                <w:rFonts w:cstheme="minorHAnsi"/>
                <w:sz w:val="20"/>
                <w:szCs w:val="20"/>
              </w:rPr>
              <w:t xml:space="preserve"> wojny</w:t>
            </w:r>
            <w:r w:rsidR="002B5EEC">
              <w:rPr>
                <w:rFonts w:cstheme="minorHAnsi"/>
                <w:sz w:val="20"/>
                <w:szCs w:val="20"/>
              </w:rPr>
              <w:t xml:space="preserve"> światowej (XXV</w:t>
            </w:r>
            <w:r w:rsidRPr="000C67C6">
              <w:rPr>
                <w:rFonts w:cstheme="minorHAnsi"/>
                <w:sz w:val="20"/>
                <w:szCs w:val="20"/>
              </w:rPr>
              <w:t>.</w:t>
            </w:r>
            <w:r w:rsidR="002B5EEC">
              <w:rPr>
                <w:rFonts w:cstheme="minorHAnsi"/>
                <w:sz w:val="20"/>
                <w:szCs w:val="20"/>
              </w:rPr>
              <w:t>2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 w:rsidRPr="00E12C7E">
              <w:rPr>
                <w:rFonts w:ascii="Calibri" w:hAnsi="Calibri" w:cs="HelveticaNeueLTPro-Roman"/>
                <w:i/>
                <w:sz w:val="20"/>
                <w:szCs w:val="20"/>
              </w:rPr>
              <w:t>Legiony Polskie</w:t>
            </w:r>
            <w:r w:rsidR="0095022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sformowania Legionów Polskich (1914)</w:t>
            </w:r>
            <w:r w:rsidR="00B01DD6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B01DD6" w:rsidRPr="000C67C6">
              <w:rPr>
                <w:rFonts w:cs="Humanst521EU-Normal"/>
                <w:sz w:val="20"/>
                <w:szCs w:val="20"/>
              </w:rPr>
              <w:t>podpisania traktatu wersalskiego (28 VI 1919)</w:t>
            </w:r>
            <w:r w:rsidR="0095022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16324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Józefa Piłsudskiego,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Romana Dmowskiego,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Ignacego Jana Paderewskiego</w:t>
            </w:r>
            <w:r w:rsidR="0081632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816324" w:rsidP="00233567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wymienia postanowienia konferencji wersalskiej w sprawie polskiej</w:t>
            </w:r>
            <w:r w:rsidR="0088753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724307" w:rsidRPr="000C67C6" w:rsidRDefault="00724307" w:rsidP="0095022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E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</w:t>
            </w:r>
            <w:r w:rsidR="0095022E" w:rsidRPr="000C67C6">
              <w:rPr>
                <w:rFonts w:ascii="Calibri" w:hAnsi="Calibri" w:cs="HelveticaNeueLTPro-Roman"/>
                <w:sz w:val="20"/>
                <w:szCs w:val="20"/>
              </w:rPr>
              <w:t xml:space="preserve">e terminów: </w:t>
            </w:r>
            <w:r w:rsidR="0095022E" w:rsidRPr="00E12C7E">
              <w:rPr>
                <w:rFonts w:ascii="Calibri" w:hAnsi="Calibri" w:cs="HelveticaNeueLTPro-Roman"/>
                <w:i/>
                <w:sz w:val="20"/>
                <w:szCs w:val="20"/>
              </w:rPr>
              <w:t>kryzys przysięgowy</w:t>
            </w:r>
            <w:r w:rsidR="0095022E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95022E" w:rsidRPr="00E12C7E">
              <w:rPr>
                <w:rFonts w:cs="Humanst521EU-Normal"/>
                <w:i/>
                <w:sz w:val="20"/>
                <w:szCs w:val="20"/>
              </w:rPr>
              <w:t>Błękitna Armia</w:t>
            </w:r>
            <w:r w:rsidR="0095022E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B01DD6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kryzysu przysięgowego (VII 1917);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udział polskich formacji zbrojnych u boku państw centralnych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u boku ententy</w:t>
            </w:r>
            <w:r w:rsidR="0088753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Akt 5 listopada</w:t>
            </w:r>
            <w:r w:rsidRPr="000C67C6">
              <w:rPr>
                <w:rFonts w:cs="Humanst521EU-Normal"/>
                <w:sz w:val="20"/>
                <w:szCs w:val="20"/>
              </w:rPr>
              <w:t xml:space="preserve"> (</w:t>
            </w:r>
            <w:r w:rsidRPr="00E12C7E">
              <w:rPr>
                <w:rFonts w:cs="Humanst521EU-Normal"/>
                <w:i/>
                <w:sz w:val="20"/>
                <w:szCs w:val="20"/>
              </w:rPr>
              <w:t>manifest dwóch cesarzy</w:t>
            </w:r>
            <w:r w:rsidRPr="000C67C6">
              <w:rPr>
                <w:rFonts w:cs="Humanst521EU-Normal"/>
                <w:sz w:val="20"/>
                <w:szCs w:val="20"/>
              </w:rPr>
              <w:t xml:space="preserve">),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Rada Regencyjna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wydania manifestu dwóch cesarzy (5 XI 1916), programu pokojowego prezydenta Wilsona (8 I 1918);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podział ziem polskich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 1915 r.</w:t>
            </w:r>
            <w:r w:rsidR="008A207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okoliczności,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w jakich powstały Legiony Polskie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wskazuje cele ich działalności</w:t>
            </w:r>
            <w:r w:rsidR="0088753C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.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terminu: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Kompania Kadrowa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Legion Puławski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I II Brygada Legionów Polskich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8A207D" w:rsidRPr="000C67C6" w:rsidRDefault="008A207D" w:rsidP="00FE234C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odezwy cara Mikołaja II (1916), powstania Rady Regencyjnej (1917), wkroczenia Kompanii Kadrowej do Królestwa Polskiego (6 VIII 1914), powstania Legionu Puławskiego (1914);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okoliczności utworzenia wojska polskiego we Francji</w:t>
            </w:r>
            <w:r w:rsidR="008A207D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porównuje taktykę prowadzenia działań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na froncie wschodnim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zachodnim</w:t>
            </w:r>
            <w:r w:rsidR="008A207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wkład Legionów Polskich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odzyskanie niepodległości przez Polaków</w:t>
            </w:r>
            <w:r w:rsidR="008A207D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</w:tr>
      <w:tr w:rsidR="00724307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4307" w:rsidRPr="000C67C6" w:rsidRDefault="00724307" w:rsidP="007243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>Rozdział VI: Świat w okresie międzywojennym</w:t>
            </w:r>
          </w:p>
        </w:tc>
      </w:tr>
      <w:tr w:rsidR="0018707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Świat po I wojnie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społeczne, ekonomiczne i polityczne I wojny światowej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traktat wersalski i  traktaty pokojowe z państwami centralnymi oraz ich postanowienia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Ligi Narodów i jej znaczenie w okresie międzywojennym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powstanie nowych lub odzyskanie niepodległości przez narody europejskie (Polska, Czechosłowacja, Królestwo SHS, Litwa, Łotwa, Estonia, Finlandia, Irlandia)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konferencja w Locarno i jej postanowienia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wielki kryzys gospodarczy – przyczyny i jego skutki polityczne</w:t>
            </w:r>
          </w:p>
          <w:p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ład wersalski, mały traktat wersalski, demilitaryzacja, państwo monoetniczne, Liga Narodów, czarny czwartek, New Deal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Franklin Delano Roosevelt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EA" w:rsidRPr="007151EA" w:rsidRDefault="007151EA" w:rsidP="007151E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151EA">
              <w:rPr>
                <w:rFonts w:cstheme="minorHAnsi"/>
                <w:sz w:val="20"/>
                <w:szCs w:val="20"/>
              </w:rPr>
              <w:lastRenderedPageBreak/>
              <w:t>– charakteryzuje postanowienia konferencji paryskiej; ocenia funkcjonowanie ładu wersalskiego (XXVI.2)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terminów:</w:t>
            </w:r>
            <w:r w:rsidR="00753481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Liga Narodów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wielki kryzys gospodarczy</w:t>
            </w:r>
            <w:r w:rsidR="0075348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zna daty: podpisania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traktatu wersalskiego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 xml:space="preserve"> (28 VI 1919);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</w:t>
            </w:r>
            <w:r w:rsidR="009774CE" w:rsidRPr="000C67C6">
              <w:rPr>
                <w:rFonts w:ascii="Calibri" w:hAnsi="Calibri" w:cs="Times New Roman"/>
                <w:sz w:val="20"/>
                <w:szCs w:val="20"/>
              </w:rPr>
              <w:t>wymienia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państwa europejskie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>decydujące o ładzie wersalskim</w:t>
            </w:r>
            <w:r w:rsidR="009774CE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FD61A1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wymienia postanowienia 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traktatu wersalskiego</w:t>
            </w:r>
          </w:p>
          <w:p w:rsidR="00BA68F3" w:rsidRPr="000C67C6" w:rsidRDefault="00BA68F3" w:rsidP="00BA68F3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przedstawia zniszczenia i straty po I wojnie światowej;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="009774CE" w:rsidRPr="0029622D">
              <w:rPr>
                <w:rFonts w:ascii="Calibri" w:hAnsi="Calibri" w:cs="HelveticaNeueLTPro-Roman"/>
                <w:i/>
                <w:sz w:val="20"/>
                <w:szCs w:val="20"/>
              </w:rPr>
              <w:t>Wielka Czwórka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demilitaryzacja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 xml:space="preserve">ład </w:t>
            </w:r>
            <w:r w:rsidRPr="0029622D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wersalski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czarny czwartek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New Deal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774CE" w:rsidRPr="000C67C6" w:rsidRDefault="009774CE" w:rsidP="009774C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obrad konferencji paryskiej (XI 1918–VI 1919), powstania Ligi Narodów (1920),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układu w Locarno (1925), czarnego czwartku (24 X 1929), wprowadzenia </w:t>
            </w:r>
            <w:r w:rsidRPr="000C67C6">
              <w:rPr>
                <w:rFonts w:cs="Humanst521EU-Italic"/>
                <w:i/>
                <w:iCs/>
                <w:sz w:val="20"/>
                <w:szCs w:val="20"/>
              </w:rPr>
              <w:t xml:space="preserve">New Deal </w:t>
            </w:r>
            <w:r w:rsidRPr="000C67C6">
              <w:rPr>
                <w:rFonts w:cs="Humanst521EU-Normal"/>
                <w:sz w:val="20"/>
                <w:szCs w:val="20"/>
              </w:rPr>
              <w:t>(1933);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Franklina Delano Roosevelta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774CE" w:rsidRPr="000C67C6" w:rsidRDefault="00187072" w:rsidP="009774C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</w:t>
            </w:r>
            <w:r w:rsidR="00BA68F3" w:rsidRPr="000C67C6">
              <w:rPr>
                <w:rFonts w:cs="Humanst521EU-Normal"/>
                <w:sz w:val="20"/>
                <w:szCs w:val="20"/>
              </w:rPr>
              <w:t xml:space="preserve">wskazuje na mapie </w:t>
            </w:r>
            <w:r w:rsidR="009774CE" w:rsidRPr="000C67C6">
              <w:rPr>
                <w:rFonts w:cs="Humanst521EU-Normal"/>
                <w:sz w:val="20"/>
                <w:szCs w:val="20"/>
              </w:rPr>
              <w:t>państwa powstałe po I wojnie światowej;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 cel powstania Ligi Narodów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8D6A9C">
              <w:rPr>
                <w:rFonts w:ascii="Calibri" w:hAnsi="Calibri" w:cs="HelveticaNeueLTPro-Roman"/>
                <w:i/>
                <w:sz w:val="20"/>
                <w:szCs w:val="20"/>
              </w:rPr>
              <w:t>plebiscyt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8D6A9C">
              <w:rPr>
                <w:rFonts w:ascii="Calibri" w:hAnsi="Calibri" w:cs="HelveticaNeueLTPro-Roman"/>
                <w:i/>
                <w:sz w:val="20"/>
                <w:szCs w:val="20"/>
              </w:rPr>
              <w:t>wolne miasto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8D6A9C">
              <w:rPr>
                <w:rFonts w:ascii="Calibri" w:hAnsi="Calibri" w:cs="HelveticaNeueLTPro-Roman"/>
                <w:i/>
                <w:sz w:val="20"/>
                <w:szCs w:val="20"/>
              </w:rPr>
              <w:t>mały traktat wersalski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774CE" w:rsidRPr="000C67C6" w:rsidRDefault="00CB59F8" w:rsidP="009774C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9774CE" w:rsidRPr="000C67C6">
              <w:rPr>
                <w:rFonts w:cs="Humanst521EU-Normal"/>
                <w:sz w:val="20"/>
                <w:szCs w:val="20"/>
              </w:rPr>
              <w:t xml:space="preserve">charakteryzuje postanowienia małego traktatu wersalskiego; 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color w:val="00B0F0"/>
                <w:sz w:val="20"/>
                <w:szCs w:val="20"/>
              </w:rPr>
              <w:lastRenderedPageBreak/>
              <w:t xml:space="preserve">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>– charakteryzuje działalność Ligi Narodów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BA68F3" w:rsidRPr="000C67C6" w:rsidRDefault="009774CE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charakteryzuje przejawy wielkiego </w:t>
            </w:r>
            <w:r w:rsidRPr="000C67C6">
              <w:rPr>
                <w:rFonts w:ascii="Calibri" w:hAnsi="Calibri" w:cs="Times New Roman"/>
                <w:spacing w:val="-8"/>
                <w:kern w:val="24"/>
                <w:sz w:val="20"/>
                <w:szCs w:val="20"/>
              </w:rPr>
              <w:t>kryzysu gospodarczego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i sposoby radzenia sobie z nim</w:t>
            </w:r>
            <w:r w:rsidR="00BA68F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9774CE" w:rsidRPr="000C67C6" w:rsidRDefault="00BA68F3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charakteryzuje postanowienia konferencji w Locarno.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70" w:rsidRPr="000C67C6" w:rsidRDefault="00B52370" w:rsidP="00B523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zna daty: wstąpienia Niemiec do Ligi Narodów (1926), wstąpienia ZSRS do Ligi Narodów (1934)</w:t>
            </w:r>
          </w:p>
          <w:p w:rsidR="009774CE" w:rsidRPr="000C67C6" w:rsidRDefault="009774CE" w:rsidP="009774C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Davida Lloyd George</w:t>
            </w:r>
            <w:r w:rsidR="007A1B29">
              <w:rPr>
                <w:rFonts w:cs="Humanst521EU-Normal"/>
                <w:sz w:val="20"/>
                <w:szCs w:val="20"/>
              </w:rPr>
              <w:t xml:space="preserve">’a, </w:t>
            </w:r>
            <w:r w:rsidR="007A1B29">
              <w:rPr>
                <w:rFonts w:cs="Humanst521EU-Normal"/>
                <w:sz w:val="20"/>
                <w:szCs w:val="20"/>
              </w:rPr>
              <w:lastRenderedPageBreak/>
              <w:t>Thomasa Wilson</w:t>
            </w:r>
            <w:r w:rsidR="009F53C1" w:rsidRPr="000C67C6">
              <w:rPr>
                <w:rFonts w:cs="Humanst521EU-Normal"/>
                <w:sz w:val="20"/>
                <w:szCs w:val="20"/>
              </w:rPr>
              <w:t xml:space="preserve">a, Vittorio </w:t>
            </w:r>
            <w:r w:rsidRPr="000C67C6">
              <w:rPr>
                <w:rFonts w:cs="Humanst521EU-Normal"/>
                <w:sz w:val="20"/>
                <w:szCs w:val="20"/>
              </w:rPr>
              <w:t>Orlando;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omawia postanowienia 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pokojów podpisanych </w:t>
            </w:r>
            <w:r w:rsidRPr="000C67C6">
              <w:rPr>
                <w:rFonts w:ascii="Calibri" w:hAnsi="Calibri" w:cs="Times New Roman"/>
                <w:spacing w:val="-14"/>
                <w:kern w:val="24"/>
                <w:sz w:val="20"/>
                <w:szCs w:val="20"/>
              </w:rPr>
              <w:t>z</w:t>
            </w:r>
            <w:r w:rsidRPr="000C67C6">
              <w:rPr>
                <w:rFonts w:ascii="Calibri" w:hAnsi="Calibri" w:cs="Times New Roman"/>
                <w:spacing w:val="-14"/>
                <w:sz w:val="20"/>
                <w:szCs w:val="20"/>
              </w:rPr>
              <w:t xml:space="preserve"> dawnymi sojusznikami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Niemiec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>– ocenia skuteczność funkcjonowania ładu wersalskiego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BA68F3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ocenia wpływ wielkiego kryzysu gospodarczego na sytuację polityczną w Europie</w:t>
            </w:r>
            <w:r w:rsidR="00BA68F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87072" w:rsidRPr="000C67C6" w:rsidRDefault="00BA68F3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wyjaśnia, jaką rolę w podważeniu ładu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>wersalskiego odegrał układ w Locarno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</w:tr>
      <w:tr w:rsidR="0018707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Narodziny faszyzmu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przyczyny powojennego kryzysu demokracji 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powstanie i rozwój niemieckiego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narodowego socjalizmu (ideologia, działalność partii narodowosocjalistycznej)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przejęcia władzy przez A. Hitlera, budowa państwa i społeczeństwa totalitarnego w Niemczech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i zbrodnie nazistów w pierwszych latach sprawowania władzy w Niemczech</w:t>
            </w:r>
          </w:p>
          <w:p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faszyzm, narodowy socjalizm (nazizm), system monopartyjny, propaganda, totalitaryzm, autorytaryzm, antysemityzm, ustawy norymberskie, „noc długich noży”, obóz koncentracyjny, „noc kryształowa”, hitlerjugend</w:t>
            </w:r>
          </w:p>
          <w:p w:rsidR="00187072" w:rsidRPr="005C5388" w:rsidRDefault="00187072" w:rsidP="005C5388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5C5388">
              <w:rPr>
                <w:rFonts w:cstheme="minorHAnsi"/>
                <w:sz w:val="20"/>
                <w:szCs w:val="20"/>
                <w:lang w:val="en-US"/>
              </w:rPr>
              <w:t>– postacie historyczne: Adolf Hitler, Josef Goebbels, Heinrich Himmler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charakteryzuje oblicza totalitaryzmu (niemieckiego narodowego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socjalizmu […])</w:t>
            </w:r>
            <w:r w:rsidR="007151EA">
              <w:rPr>
                <w:rFonts w:cstheme="minorHAnsi"/>
                <w:sz w:val="20"/>
                <w:szCs w:val="20"/>
              </w:rPr>
              <w:t xml:space="preserve"> (XXVI</w:t>
            </w:r>
            <w:r w:rsidRPr="000C67C6">
              <w:rPr>
                <w:rFonts w:cstheme="minorHAnsi"/>
                <w:sz w:val="20"/>
                <w:szCs w:val="20"/>
              </w:rPr>
              <w:t>.3)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</w:t>
            </w:r>
            <w:r w:rsidR="009F53C1" w:rsidRPr="000C67C6">
              <w:rPr>
                <w:rFonts w:ascii="Calibri" w:hAnsi="Calibri" w:cs="HelveticaNeueLTPro-Roman"/>
                <w:sz w:val="20"/>
                <w:szCs w:val="20"/>
              </w:rPr>
              <w:t xml:space="preserve">ia znaczenie terminów: </w:t>
            </w:r>
            <w:r w:rsidR="009F53C1" w:rsidRPr="00C274CF">
              <w:rPr>
                <w:rFonts w:ascii="Calibri" w:hAnsi="Calibri" w:cs="HelveticaNeueLTPro-Roman"/>
                <w:i/>
                <w:sz w:val="20"/>
                <w:szCs w:val="20"/>
              </w:rPr>
              <w:t>faszyzm</w:t>
            </w:r>
            <w:r w:rsidR="009F53C1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274CF">
              <w:rPr>
                <w:rFonts w:ascii="Calibri" w:hAnsi="Calibri" w:cs="HelveticaNeueLTPro-Roman"/>
                <w:i/>
                <w:sz w:val="20"/>
                <w:szCs w:val="20"/>
              </w:rPr>
              <w:t>narodowy socjalizm</w:t>
            </w:r>
            <w:r w:rsidR="00C274CF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(</w:t>
            </w:r>
            <w:r w:rsidR="00C274CF" w:rsidRPr="00677036">
              <w:rPr>
                <w:rFonts w:ascii="Calibri" w:hAnsi="Calibri" w:cs="HelveticaNeueLTPro-Roman"/>
                <w:i/>
                <w:sz w:val="20"/>
                <w:szCs w:val="20"/>
              </w:rPr>
              <w:t>nazizm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),</w:t>
            </w:r>
            <w:r w:rsidR="009F53C1" w:rsidRPr="000C67C6">
              <w:rPr>
                <w:spacing w:val="-14"/>
                <w:kern w:val="24"/>
                <w:sz w:val="20"/>
                <w:szCs w:val="20"/>
              </w:rPr>
              <w:t xml:space="preserve">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 xml:space="preserve">obóz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lastRenderedPageBreak/>
              <w:t>koncentracyjny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führer</w:t>
            </w:r>
            <w:r w:rsidR="009F53C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daty: marszu na Rzym (1922), przejęcia przez Adolfa Hitlera funkcji kanclerza (I 1933)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87072" w:rsidRPr="000C67C6" w:rsidRDefault="005C5388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identyfikuje postać </w:t>
            </w:r>
            <w:r w:rsidR="00187072" w:rsidRPr="000C67C6">
              <w:rPr>
                <w:rFonts w:ascii="Calibri" w:hAnsi="Calibri" w:cs="HelveticaNeueLTPro-Roman"/>
                <w:sz w:val="20"/>
                <w:szCs w:val="20"/>
              </w:rPr>
              <w:t>Adolfa Hitlera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wymienia cechy charakterystyczne nazizmu.</w:t>
            </w:r>
          </w:p>
          <w:p w:rsidR="00187072" w:rsidRPr="000C67C6" w:rsidRDefault="00187072" w:rsidP="003F6F25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9F53C1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marsz na Rzym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677036">
              <w:rPr>
                <w:rFonts w:ascii="Calibri" w:hAnsi="Calibri" w:cs="HelveticaNeueLTPro-Roman"/>
                <w:i/>
                <w:spacing w:val="-14"/>
                <w:kern w:val="24"/>
                <w:sz w:val="20"/>
                <w:szCs w:val="20"/>
              </w:rPr>
              <w:t>antysemityzm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,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187072" w:rsidRPr="00677036">
              <w:rPr>
                <w:rFonts w:ascii="Calibri" w:hAnsi="Calibri" w:cs="HelveticaNeueLTPro-Roman"/>
                <w:i/>
                <w:sz w:val="20"/>
                <w:szCs w:val="20"/>
              </w:rPr>
              <w:t>ustawy norymberskie</w:t>
            </w:r>
            <w:r w:rsidR="00187072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187072" w:rsidRPr="00677036">
              <w:rPr>
                <w:rFonts w:ascii="Calibri" w:hAnsi="Calibri" w:cs="HelveticaNeueLTPro-Roman"/>
                <w:i/>
                <w:sz w:val="20"/>
                <w:szCs w:val="20"/>
              </w:rPr>
              <w:lastRenderedPageBreak/>
              <w:t>totalitaryzm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3F6F25" w:rsidRPr="00677036">
              <w:rPr>
                <w:rFonts w:cs="Humanst521EU-Normal"/>
                <w:i/>
                <w:sz w:val="20"/>
                <w:szCs w:val="20"/>
              </w:rPr>
              <w:t>Gestapo</w:t>
            </w:r>
            <w:r w:rsidR="003F6F25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</w:t>
            </w: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 xml:space="preserve"> </w:t>
            </w:r>
            <w:r w:rsidR="003F6F25" w:rsidRPr="000C67C6">
              <w:rPr>
                <w:rFonts w:cs="Humanst521EU-Normal"/>
                <w:sz w:val="20"/>
                <w:szCs w:val="20"/>
              </w:rPr>
              <w:t>przyjęcia ustaw norymberskich (1935), nocy kryształowej (1938);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postać </w:t>
            </w:r>
            <w:r w:rsidR="003F6F25" w:rsidRPr="000C67C6">
              <w:rPr>
                <w:rFonts w:cs="Humanst521EU-Normal"/>
                <w:sz w:val="20"/>
                <w:szCs w:val="20"/>
              </w:rPr>
              <w:t>Josefa Goebbelsa, Heinricha Himmlera;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opisuje okoliczności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pacing w:val="-8"/>
                <w:kern w:val="24"/>
                <w:sz w:val="20"/>
                <w:szCs w:val="20"/>
              </w:rPr>
              <w:t>przejęcia władzy przez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Adolfa Hitlera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charakteryzuje politykę nazistów wobec Żydów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C1" w:rsidRPr="000C67C6" w:rsidRDefault="009F53C1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104FF4">
              <w:rPr>
                <w:rFonts w:cs="Humanst521EU-Normal"/>
                <w:i/>
                <w:sz w:val="20"/>
                <w:szCs w:val="20"/>
              </w:rPr>
              <w:t>noc długich</w:t>
            </w:r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104FF4">
              <w:rPr>
                <w:rFonts w:cs="Humanst521EU-Normal"/>
                <w:i/>
                <w:sz w:val="20"/>
                <w:szCs w:val="20"/>
              </w:rPr>
              <w:t>noży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104FF4">
              <w:rPr>
                <w:rFonts w:cs="Humanst521EU-Normal"/>
                <w:i/>
                <w:sz w:val="20"/>
                <w:szCs w:val="20"/>
              </w:rPr>
              <w:t xml:space="preserve">ustawy </w:t>
            </w:r>
            <w:r w:rsidRPr="00104FF4">
              <w:rPr>
                <w:rFonts w:cs="Humanst521EU-Normal"/>
                <w:i/>
                <w:sz w:val="20"/>
                <w:szCs w:val="20"/>
              </w:rPr>
              <w:lastRenderedPageBreak/>
              <w:t>norymberskie</w:t>
            </w:r>
            <w:r w:rsidRPr="000C67C6">
              <w:rPr>
                <w:rFonts w:cs="Humanst521EU-Normal"/>
                <w:sz w:val="20"/>
                <w:szCs w:val="20"/>
              </w:rPr>
              <w:t>,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="003F6F25" w:rsidRPr="00104FF4">
              <w:rPr>
                <w:rFonts w:cs="Humanst521EU-Normal"/>
                <w:i/>
                <w:sz w:val="20"/>
                <w:szCs w:val="20"/>
              </w:rPr>
              <w:t>noc kryształowa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F6F25" w:rsidRPr="00104FF4">
              <w:rPr>
                <w:rFonts w:cs="Humanst521EU-Normal"/>
                <w:i/>
                <w:sz w:val="20"/>
                <w:szCs w:val="20"/>
              </w:rPr>
              <w:t>totalitaryzm</w:t>
            </w:r>
            <w:r w:rsidR="003F6F25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przejęcia przez Benita Mussoliniego funkcji premiera (1922), funkcjonowania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Republiki Weimarskiej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(1919–1933), przejęcia pełnej władzy w Niemczech p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>rzez Adolfa Hitlera (VIII 1934);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wyjaśnia, w jaki sposób naziści kontrolowali życie obywateli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88" w:rsidRDefault="00187072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terminów: </w:t>
            </w:r>
            <w:r w:rsidR="003F6F25" w:rsidRPr="001C612B">
              <w:rPr>
                <w:rFonts w:cs="Humanst521EU-Normal"/>
                <w:i/>
                <w:sz w:val="20"/>
                <w:szCs w:val="20"/>
              </w:rPr>
              <w:lastRenderedPageBreak/>
              <w:t>korporacja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F6F25" w:rsidRPr="001C612B">
              <w:rPr>
                <w:rFonts w:cs="Humanst521EU-Normal"/>
                <w:i/>
                <w:sz w:val="20"/>
                <w:szCs w:val="20"/>
              </w:rPr>
              <w:t>pucz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F6F25" w:rsidRPr="001C612B">
              <w:rPr>
                <w:rFonts w:cs="Humanst521EU-Normal"/>
                <w:i/>
                <w:sz w:val="20"/>
                <w:szCs w:val="20"/>
              </w:rPr>
              <w:t>indoktrynacja</w:t>
            </w:r>
            <w:r w:rsidR="00E45F02">
              <w:rPr>
                <w:rFonts w:cs="Humanst521EU-Normal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zna daty: puczu monachijskiego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(1923), podpalenia Reichstagu (II 1933)</w:t>
            </w:r>
            <w:r w:rsidR="00A7565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sytuację 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 xml:space="preserve">Niemiec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po zakończeniu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wojny światowej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87072" w:rsidRPr="000C67C6" w:rsidRDefault="00187072" w:rsidP="005C5388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omawia przyczyny </w:t>
            </w:r>
            <w:r w:rsidRPr="000C67C6">
              <w:rPr>
                <w:rFonts w:ascii="Calibri" w:hAnsi="Calibri" w:cs="Times New Roman"/>
                <w:spacing w:val="-10"/>
                <w:kern w:val="24"/>
                <w:sz w:val="20"/>
                <w:szCs w:val="20"/>
              </w:rPr>
              <w:t xml:space="preserve">popularności </w:t>
            </w:r>
            <w:r w:rsidRPr="000C67C6">
              <w:rPr>
                <w:rFonts w:ascii="Calibri" w:hAnsi="Calibri" w:cs="Times New Roman"/>
                <w:spacing w:val="-12"/>
                <w:kern w:val="24"/>
                <w:sz w:val="20"/>
                <w:szCs w:val="20"/>
              </w:rPr>
              <w:t>nazistów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 Niemczech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– wyjaśnia, dlaczego w Europie zyskały popularność rządy 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totalitarne;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– ocenia zbrodniczą politykę nazistów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do 1939 r.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87072" w:rsidRPr="000C67C6" w:rsidRDefault="00187072" w:rsidP="005C5388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wpływ polityki prowadzonej przez Adolfa Hitlera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na życie obywateli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</w:tr>
      <w:tr w:rsidR="0018707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3. ZSRS – imperium komunistyczne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ekspansja terytorialna Rosji Radzieckiej 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utworzenie ZSRS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przejęcia władzy przez J. Stalina i metody jej sprawowania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funkcjonowanie gospodarki w ZSRS w okresie międzywojennym 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terror komunistyczny i wielka czystka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propaganda komunistyczna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stosunki sowiecko-niemieckie w okresie międzywojennym i znaczenie współpracy tych państw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powstanie, cele i działalność Kominternu</w:t>
            </w:r>
          </w:p>
          <w:p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stalinizm, NKWD, kult jednostki, wielka czystka, komunizm wojenny, Nowa Ekonomiczna Polityka, kolektywizacja, gospodarka planowa, Gułag, łagry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postać historyczna: Józef Stalin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7151EA" w:rsidRDefault="007151E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151EA">
              <w:rPr>
                <w:rFonts w:cstheme="minorHAnsi"/>
                <w:sz w:val="20"/>
                <w:szCs w:val="20"/>
              </w:rPr>
              <w:lastRenderedPageBreak/>
              <w:t>– charakteryzuje oblicza totalitaryzmu ([…] systemu sowieckiego) (XXVI.3)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A16204">
              <w:rPr>
                <w:rFonts w:cstheme="minorHAnsi"/>
                <w:i/>
                <w:sz w:val="20"/>
                <w:szCs w:val="20"/>
              </w:rPr>
              <w:t>stalinizm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A16204">
              <w:rPr>
                <w:rFonts w:cstheme="minorHAnsi"/>
                <w:i/>
                <w:sz w:val="20"/>
                <w:szCs w:val="20"/>
              </w:rPr>
              <w:t>kult jednostki</w:t>
            </w:r>
            <w:r w:rsidR="00A7565A"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="00A7565A" w:rsidRPr="00A16204">
              <w:rPr>
                <w:rFonts w:cstheme="minorHAnsi"/>
                <w:i/>
                <w:sz w:val="20"/>
                <w:szCs w:val="20"/>
              </w:rPr>
              <w:t>łagier</w:t>
            </w:r>
            <w:r w:rsidR="00CE38FD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pacing w:val="-10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zna daty: utworzenia</w:t>
            </w:r>
            <w:r w:rsidRPr="000C67C6">
              <w:rPr>
                <w:rFonts w:cstheme="minorHAnsi"/>
                <w:sz w:val="20"/>
                <w:szCs w:val="20"/>
              </w:rPr>
              <w:t xml:space="preserve"> ZSRS </w:t>
            </w:r>
            <w:r w:rsidR="00134829" w:rsidRPr="000C67C6">
              <w:rPr>
                <w:rFonts w:cstheme="minorHAnsi"/>
                <w:sz w:val="20"/>
                <w:szCs w:val="20"/>
              </w:rPr>
              <w:t xml:space="preserve">(30 XII 1922), paktu Ribbentrop- </w:t>
            </w: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Mołotow (23 VIII 1939)</w:t>
            </w:r>
            <w:r w:rsidR="00CE38FD"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;</w:t>
            </w:r>
          </w:p>
          <w:p w:rsidR="00CE38FD" w:rsidRPr="000C67C6" w:rsidRDefault="00F72B25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 NEP;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postać Józefa Stalina</w:t>
            </w:r>
            <w:r w:rsidR="00CE38FD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cechy charakterystyczne państwa stalinowskiego</w:t>
            </w:r>
            <w:r w:rsidR="00CE38FD" w:rsidRPr="000C67C6">
              <w:rPr>
                <w:rFonts w:cstheme="minorHAnsi"/>
                <w:color w:val="00B0F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A16204">
              <w:rPr>
                <w:rFonts w:cstheme="minorHAnsi"/>
                <w:i/>
                <w:sz w:val="20"/>
                <w:szCs w:val="20"/>
              </w:rPr>
              <w:t xml:space="preserve">Nowa </w:t>
            </w:r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Ekonomiczna Polityka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wielka czystka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, </w:t>
            </w:r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NKWD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A7565A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A7565A" w:rsidRPr="00A16204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Gułag</w:t>
            </w:r>
            <w:r w:rsidR="00A7565A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– zna dat</w:t>
            </w:r>
            <w:r w:rsidR="00D01AF3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ę </w:t>
            </w:r>
            <w:r w:rsidR="00980827" w:rsidRPr="000C67C6">
              <w:rPr>
                <w:rFonts w:cstheme="minorHAnsi"/>
                <w:sz w:val="20"/>
                <w:szCs w:val="20"/>
              </w:rPr>
              <w:t>układu w Rapallo (1922;</w:t>
            </w:r>
          </w:p>
          <w:p w:rsidR="00CE38FD" w:rsidRPr="000C67C6" w:rsidRDefault="00CE38FD" w:rsidP="00CE38F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wyjaśnia, w jaki sposób w ZSRS realizowano kult jednostki</w:t>
            </w:r>
            <w:r w:rsidR="00976B80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F72B25" w:rsidRPr="000C67C6" w:rsidRDefault="00F72B25" w:rsidP="00CE38F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 NKWD;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976B80" w:rsidRPr="000C67C6">
              <w:rPr>
                <w:rFonts w:cstheme="minorHAnsi"/>
                <w:sz w:val="20"/>
                <w:szCs w:val="20"/>
              </w:rPr>
              <w:t>wymienia</w:t>
            </w:r>
            <w:r w:rsidRPr="000C67C6">
              <w:rPr>
                <w:rFonts w:cstheme="minorHAnsi"/>
                <w:sz w:val="20"/>
                <w:szCs w:val="20"/>
              </w:rPr>
              <w:t xml:space="preserve"> metody stosowane przez Józefa Stalina w celu umocnienia swoich wpływów</w:t>
            </w:r>
            <w:r w:rsidR="00A50D24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terminów: </w:t>
            </w:r>
            <w:r w:rsidRPr="00CE51B8">
              <w:rPr>
                <w:rFonts w:cstheme="minorHAnsi"/>
                <w:i/>
                <w:sz w:val="20"/>
                <w:szCs w:val="20"/>
              </w:rPr>
              <w:t>kołchoz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CE51B8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kolektywizacja</w:t>
            </w:r>
            <w:r w:rsidRPr="00CE51B8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CE51B8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rolnictwa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, </w:t>
            </w:r>
            <w:r w:rsidRPr="00CE51B8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gospodarka</w:t>
            </w:r>
            <w:r w:rsidRPr="00CE51B8">
              <w:rPr>
                <w:rFonts w:cstheme="minorHAnsi"/>
                <w:i/>
                <w:sz w:val="20"/>
                <w:szCs w:val="20"/>
              </w:rPr>
              <w:t xml:space="preserve"> planowa</w:t>
            </w:r>
            <w:r w:rsidR="00F72B25"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="00F72B25" w:rsidRPr="00CE51B8">
              <w:rPr>
                <w:rFonts w:cstheme="minorHAnsi"/>
                <w:i/>
                <w:sz w:val="20"/>
                <w:szCs w:val="20"/>
              </w:rPr>
              <w:t>czystka</w:t>
            </w:r>
            <w:r w:rsidR="0098082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C4A78" w:rsidRPr="000C67C6" w:rsidRDefault="001C4A78" w:rsidP="001C4A78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ogłoszenia NEP (1921), wielkiej czystki (1936–1938), kolektywizacji rolnictwa (1928), głodu na Ukrainie (1932–1933);</w:t>
            </w:r>
          </w:p>
          <w:p w:rsidR="00F72B25" w:rsidRPr="000C67C6" w:rsidRDefault="00F72B25" w:rsidP="001C4A78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skróty: WKP(b);</w:t>
            </w:r>
          </w:p>
          <w:p w:rsidR="00976B80" w:rsidRPr="000C67C6" w:rsidRDefault="00976B80" w:rsidP="00976B80">
            <w:pPr>
              <w:autoSpaceDE w:val="0"/>
              <w:autoSpaceDN w:val="0"/>
              <w:adjustRightInd w:val="0"/>
              <w:rPr>
                <w:rFonts w:cstheme="minorHAnsi"/>
                <w:spacing w:val="-8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 xml:space="preserve">postacie: </w:t>
            </w:r>
            <w:r w:rsidRPr="000C67C6">
              <w:rPr>
                <w:rFonts w:cstheme="minorHAnsi"/>
                <w:spacing w:val="-16"/>
                <w:kern w:val="24"/>
                <w:sz w:val="20"/>
                <w:szCs w:val="20"/>
              </w:rPr>
              <w:t>Wiaczesława Mołotowa,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Joachima Ribbentropa;</w:t>
            </w:r>
          </w:p>
          <w:p w:rsidR="00187072" w:rsidRPr="000C67C6" w:rsidRDefault="00976B80" w:rsidP="001F2BE5">
            <w:pPr>
              <w:autoSpaceDE w:val="0"/>
              <w:autoSpaceDN w:val="0"/>
              <w:adjustRightInd w:val="0"/>
              <w:ind w:right="-108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relacje między ZSRS a Niemcami do 1939 r.</w:t>
            </w:r>
            <w:r w:rsidR="00187072" w:rsidRPr="000C67C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DE1F7C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komunizm</w:t>
            </w:r>
            <w:r w:rsidR="00980827" w:rsidRPr="00DE1F7C">
              <w:rPr>
                <w:rFonts w:cstheme="minorHAnsi"/>
                <w:i/>
                <w:sz w:val="20"/>
                <w:szCs w:val="20"/>
              </w:rPr>
              <w:t xml:space="preserve"> wojenny</w:t>
            </w:r>
            <w:r w:rsidR="0098082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największe skupiska łagrów</w:t>
            </w:r>
            <w:r w:rsidR="00F72B25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dlaczego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system komunistyczny</w:t>
            </w:r>
            <w:r w:rsidRPr="000C67C6">
              <w:rPr>
                <w:rFonts w:cstheme="minorHAnsi"/>
                <w:sz w:val="20"/>
                <w:szCs w:val="20"/>
              </w:rPr>
              <w:t xml:space="preserve"> w ZSRS jest oceniany jako zbrodniczy</w:t>
            </w:r>
            <w:r w:rsidR="00F72B25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F72B25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</w:t>
            </w:r>
            <w:r w:rsidR="00F72B25" w:rsidRPr="000C67C6">
              <w:rPr>
                <w:rFonts w:cstheme="minorHAnsi"/>
                <w:sz w:val="20"/>
                <w:szCs w:val="20"/>
              </w:rPr>
              <w:t xml:space="preserve"> reformy gospodarcze Józefa Stalina.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politykę Stalina wobec przeciwników</w:t>
            </w:r>
            <w:r w:rsidR="00F72B25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skutki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reform gospodarczych</w:t>
            </w:r>
            <w:r w:rsidRPr="000C67C6">
              <w:rPr>
                <w:rFonts w:cstheme="minorHAnsi"/>
                <w:sz w:val="20"/>
                <w:szCs w:val="20"/>
              </w:rPr>
              <w:t xml:space="preserve"> wprowadzonych </w:t>
            </w:r>
            <w:r w:rsidRPr="000C67C6">
              <w:rPr>
                <w:rFonts w:cstheme="minorHAnsi"/>
                <w:sz w:val="20"/>
                <w:szCs w:val="20"/>
              </w:rPr>
              <w:br/>
              <w:t>w ZSRS przez Stalina</w:t>
            </w:r>
            <w:r w:rsidR="00F72B25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187072" w:rsidRPr="000C67C6" w:rsidRDefault="00187072" w:rsidP="00F72B25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18707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4. Kultura i zmiany społeczne w okresie międzywojennym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przemiany społeczne i obyczajowe po I wojnie światowej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przemiany w modzie i życiu codziennym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nauki i techniki (wynalazki, środki transportu publicznego, motoryzacja, kino, radio, telewizja)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kultura masowa i jej wpływ na społeczeństwo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nowe kierunki w architekturze i sztuce</w:t>
            </w:r>
          </w:p>
          <w:p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emancypacja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kultura masowa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mass media, produkcja taśmowa, indoktrynacja, funkcjonalizm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Orson Wells, Charlie Chaplin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kulturowe i cywilizacyjne następstwa wojny (</w:t>
            </w:r>
            <w:r w:rsidR="007151EA">
              <w:rPr>
                <w:rFonts w:cstheme="minorHAnsi"/>
                <w:sz w:val="20"/>
                <w:szCs w:val="20"/>
              </w:rPr>
              <w:t>XXVI</w:t>
            </w:r>
            <w:r w:rsidRPr="000C67C6">
              <w:rPr>
                <w:rFonts w:cstheme="minorHAnsi"/>
                <w:sz w:val="20"/>
                <w:szCs w:val="20"/>
              </w:rPr>
              <w:t>.1)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0" w:rsidRPr="000C67C6" w:rsidRDefault="001E7870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mass media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emancypacja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prawa wyborcze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E7870" w:rsidRPr="000C67C6" w:rsidRDefault="001E7870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postać Charliego Chaplina;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wymienia rodzaje mass mediów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E7870" w:rsidRPr="000C67C6" w:rsidRDefault="001E7870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wymienia nowe nurty w architekturze i sztuce;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społeczne skutki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wojny światowej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rozwój środków komunikacji 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 xml:space="preserve">i mass mediów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>w okresie międzywojennym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E7870" w:rsidRPr="000C67C6" w:rsidRDefault="001E7870" w:rsidP="001E78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charakteryzuje zmiany społeczne w dwudziestoleciu międzywojennym</w:t>
            </w:r>
            <w:r w:rsidR="008C7054" w:rsidRPr="000C67C6">
              <w:rPr>
                <w:rFonts w:cs="Humanst521EU-Normal"/>
                <w:sz w:val="20"/>
                <w:szCs w:val="20"/>
              </w:rPr>
              <w:t>.</w:t>
            </w:r>
          </w:p>
          <w:p w:rsidR="00187072" w:rsidRPr="000C67C6" w:rsidRDefault="00187072" w:rsidP="008C7054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pacing w:val="-4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Default="001E7870" w:rsidP="0017251E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modernizm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dadaizm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surrealizm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futuryzm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7251E" w:rsidRPr="000C67C6" w:rsidRDefault="0017251E" w:rsidP="0017251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postać </w:t>
            </w:r>
            <w:r>
              <w:rPr>
                <w:rFonts w:cs="Humanst521EU-Normal"/>
                <w:sz w:val="20"/>
                <w:szCs w:val="20"/>
              </w:rPr>
              <w:t>Orsona Well</w:t>
            </w:r>
            <w:r w:rsidR="00C22F7F">
              <w:rPr>
                <w:rFonts w:cs="Humanst521EU-Normal"/>
                <w:sz w:val="20"/>
                <w:szCs w:val="20"/>
              </w:rPr>
              <w:t>e</w:t>
            </w:r>
            <w:r>
              <w:rPr>
                <w:rFonts w:cs="Humanst521EU-Normal"/>
                <w:sz w:val="20"/>
                <w:szCs w:val="20"/>
              </w:rPr>
              <w:t>sa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wyjaśnia, jakie cele przyświecały nowym trendom w architekturze i sztuce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0" w:rsidRPr="000C67C6" w:rsidRDefault="001E7870" w:rsidP="001E78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funkcjonalizm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socrealizm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indoktrynacja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E7870" w:rsidRPr="000C67C6" w:rsidRDefault="001E7870" w:rsidP="001E78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postać Rudolfa Valentino ;</w:t>
            </w:r>
          </w:p>
          <w:p w:rsidR="001E7870" w:rsidRPr="000C67C6" w:rsidRDefault="001E7870" w:rsidP="001E78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7E4E68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przyznania prawa wybor</w:t>
            </w:r>
            <w:r w:rsidR="007E4E68" w:rsidRPr="000C67C6">
              <w:rPr>
                <w:rFonts w:cs="Humanst521EU-Normal"/>
                <w:sz w:val="20"/>
                <w:szCs w:val="20"/>
              </w:rPr>
              <w:t>czego kobietom w Polsce (1918);</w:t>
            </w:r>
          </w:p>
          <w:p w:rsidR="00187072" w:rsidRPr="000C67C6" w:rsidRDefault="00187072" w:rsidP="001E787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wyjaśnia i ocenia wpływ mass mediów na społeczeństwo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w dwudziestoleciu międzywojennym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zmiany, jakie zaszły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w społeczeństwie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po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 xml:space="preserve"> zakończeniu 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br/>
              <w:t>I wojny światowej.</w:t>
            </w:r>
          </w:p>
        </w:tc>
      </w:tr>
      <w:tr w:rsidR="00187072" w:rsidRPr="000C67C6" w:rsidTr="00E45F02">
        <w:trPr>
          <w:trHeight w:val="551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Świat na drodze ku II wojnie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militaryzacja Niemiec i jej konsekwencje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zbliżenia politycznego Włoch, Niemiec i Japonii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okoliczności </w:t>
            </w:r>
            <w:r w:rsidRPr="000C67C6">
              <w:rPr>
                <w:rFonts w:cstheme="minorHAnsi"/>
                <w:i/>
                <w:sz w:val="20"/>
                <w:szCs w:val="20"/>
              </w:rPr>
              <w:t>Anschlussu</w:t>
            </w:r>
            <w:r w:rsidRPr="000C67C6">
              <w:rPr>
                <w:rFonts w:cstheme="minorHAnsi"/>
                <w:sz w:val="20"/>
                <w:szCs w:val="20"/>
              </w:rPr>
              <w:t xml:space="preserve"> Austrii – polityka ustępstw Zachodu wobec Niemiec – konferencja w Monachium i jej następstwa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Europa w przededniu wojny – aneksja Czechosłowacji, zajęcie Kłajpedy przez III Rzeszę</w:t>
            </w:r>
          </w:p>
          <w:p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remilitaryzacja, Anschluss, państwa osi, polityka ustępstw</w:t>
            </w:r>
          </w:p>
          <w:p w:rsidR="00187072" w:rsidRPr="000C67C6" w:rsidRDefault="00E45F02" w:rsidP="00E45F02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postać historyczna</w:t>
            </w:r>
            <w:r w:rsidR="00187072" w:rsidRPr="000C67C6">
              <w:rPr>
                <w:rFonts w:cstheme="minorHAnsi"/>
                <w:sz w:val="20"/>
                <w:szCs w:val="20"/>
              </w:rPr>
              <w:t xml:space="preserve">: Neville Chamberlain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1EA" w:rsidRPr="00B20D8D" w:rsidRDefault="007151EA" w:rsidP="007151EA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politykę hitlerowskich Niemiec służącą rozbijaniu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 systemu wersalsk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iego w Europie 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(XXX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.1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:rsidR="00187072" w:rsidRPr="000C67C6" w:rsidRDefault="007151EA" w:rsidP="007151E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– charakteryzuje politykę ustępstw Zac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hodu wobec Niemiec Hitlera (XXX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terminu: </w:t>
            </w:r>
            <w:r w:rsidRPr="00787C19">
              <w:rPr>
                <w:rFonts w:cstheme="minorHAnsi"/>
                <w:i/>
                <w:sz w:val="20"/>
                <w:szCs w:val="20"/>
              </w:rPr>
              <w:t>aneksja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Anschluss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, </w:t>
            </w:r>
            <w:r w:rsidR="00134829" w:rsidRPr="00787C19">
              <w:rPr>
                <w:rFonts w:cstheme="minorHAnsi"/>
                <w:i/>
                <w:sz w:val="20"/>
                <w:szCs w:val="20"/>
              </w:rPr>
              <w:t xml:space="preserve">oś Berlin- </w:t>
            </w:r>
            <w:r w:rsidR="00E31930" w:rsidRPr="00787C19">
              <w:rPr>
                <w:rFonts w:cstheme="minorHAnsi"/>
                <w:i/>
                <w:spacing w:val="-12"/>
                <w:kern w:val="24"/>
                <w:sz w:val="20"/>
                <w:szCs w:val="20"/>
              </w:rPr>
              <w:t>Rzym-</w:t>
            </w:r>
            <w:r w:rsidRPr="00787C19">
              <w:rPr>
                <w:rFonts w:cstheme="minorHAnsi"/>
                <w:i/>
                <w:spacing w:val="-12"/>
                <w:kern w:val="24"/>
                <w:sz w:val="20"/>
                <w:szCs w:val="20"/>
              </w:rPr>
              <w:t>Tokio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 xml:space="preserve"> (</w:t>
            </w:r>
            <w:r w:rsidRPr="00787C19">
              <w:rPr>
                <w:rFonts w:cstheme="minorHAnsi"/>
                <w:i/>
                <w:spacing w:val="-12"/>
                <w:kern w:val="24"/>
                <w:sz w:val="20"/>
                <w:szCs w:val="20"/>
              </w:rPr>
              <w:t>państwa osi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)</w:t>
            </w:r>
            <w:r w:rsidR="00315BA8"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;</w:t>
            </w:r>
            <w:r w:rsidR="00787C19">
              <w:rPr>
                <w:rFonts w:cstheme="minorHAnsi"/>
                <w:spacing w:val="-12"/>
                <w:kern w:val="24"/>
                <w:sz w:val="20"/>
                <w:szCs w:val="20"/>
              </w:rPr>
              <w:t xml:space="preserve"> 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identyfikuje postacie:</w:t>
            </w:r>
            <w:r w:rsidRPr="000C67C6">
              <w:rPr>
                <w:rFonts w:cstheme="minorHAnsi"/>
                <w:sz w:val="20"/>
                <w:szCs w:val="20"/>
              </w:rPr>
              <w:t xml:space="preserve"> Benita Mussoliniego, Adolfa Hitlera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mapie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państwa europejskie,</w:t>
            </w:r>
            <w:r w:rsidRPr="000C67C6">
              <w:rPr>
                <w:rFonts w:cstheme="minorHAnsi"/>
                <w:sz w:val="20"/>
                <w:szCs w:val="20"/>
              </w:rPr>
              <w:t xml:space="preserve"> które padły </w:t>
            </w:r>
            <w:r w:rsidR="00893935" w:rsidRPr="000C67C6">
              <w:rPr>
                <w:rFonts w:cstheme="minorHAnsi"/>
                <w:sz w:val="20"/>
                <w:szCs w:val="20"/>
              </w:rPr>
              <w:t xml:space="preserve">ofiarą agresji Niemiec </w:t>
            </w:r>
            <w:r w:rsidR="00893935" w:rsidRPr="000C67C6">
              <w:rPr>
                <w:rFonts w:cstheme="minorHAnsi"/>
                <w:sz w:val="20"/>
                <w:szCs w:val="20"/>
              </w:rPr>
              <w:br/>
              <w:t>i Włoch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E45F02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315BA8" w:rsidRPr="000C67C6">
              <w:rPr>
                <w:rFonts w:cstheme="minorHAnsi"/>
                <w:sz w:val="20"/>
                <w:szCs w:val="20"/>
              </w:rPr>
              <w:t>podaje przykłady łamania postanowień traktatu wersalskiego przez Hitlera</w:t>
            </w:r>
            <w:r w:rsidR="00E45F0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</w:t>
            </w:r>
            <w:r w:rsidR="0088753C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terminu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>appeasement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8811B3" w:rsidRPr="000C67C6" w:rsidRDefault="008811B3" w:rsidP="008811B3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r w:rsidRPr="000C67C6">
              <w:rPr>
                <w:rFonts w:cs="Humanst521EU-Italic"/>
                <w:i/>
                <w:iCs/>
                <w:sz w:val="20"/>
                <w:szCs w:val="20"/>
              </w:rPr>
              <w:t xml:space="preserve">Anschlussu </w:t>
            </w:r>
            <w:r w:rsidRPr="000C67C6">
              <w:rPr>
                <w:rFonts w:cs="Humanst521EU-Normal"/>
                <w:sz w:val="20"/>
                <w:szCs w:val="20"/>
              </w:rPr>
              <w:t>Austrii (III 1938), konferencji w Monachium (29–30 IX 1938);</w:t>
            </w:r>
          </w:p>
          <w:p w:rsidR="00187072" w:rsidRPr="000C67C6" w:rsidRDefault="00187072" w:rsidP="001348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konferencji </w:t>
            </w:r>
            <w:r w:rsidRPr="000C67C6">
              <w:rPr>
                <w:rFonts w:cstheme="minorHAnsi"/>
                <w:sz w:val="20"/>
                <w:szCs w:val="20"/>
              </w:rPr>
              <w:br/>
              <w:t>w Monachium</w:t>
            </w:r>
            <w:r w:rsidR="00134829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 </w:t>
            </w:r>
            <w:r w:rsidR="00315BA8" w:rsidRPr="00787C19">
              <w:rPr>
                <w:rFonts w:cstheme="minorHAnsi"/>
                <w:i/>
                <w:sz w:val="20"/>
                <w:szCs w:val="20"/>
              </w:rPr>
              <w:t>remilitaryzacja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8811B3" w:rsidRPr="000C67C6" w:rsidRDefault="008811B3" w:rsidP="008811B3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remilitaryzacji Nadrenii (1936), aneksji Czech i Moraw przez III Rzeszę (III 1939);</w:t>
            </w:r>
          </w:p>
          <w:p w:rsidR="008811B3" w:rsidRDefault="008811B3" w:rsidP="00116C28">
            <w:pPr>
              <w:pStyle w:val="Bezodstpw"/>
              <w:rPr>
                <w:sz w:val="20"/>
                <w:szCs w:val="20"/>
              </w:rPr>
            </w:pPr>
            <w:r w:rsidRPr="0099220F">
              <w:rPr>
                <w:sz w:val="20"/>
                <w:szCs w:val="20"/>
              </w:rPr>
              <w:t xml:space="preserve">– przedstawia </w:t>
            </w:r>
            <w:r w:rsidRPr="0099220F">
              <w:rPr>
                <w:kern w:val="24"/>
                <w:sz w:val="20"/>
                <w:szCs w:val="20"/>
              </w:rPr>
              <w:t xml:space="preserve">przyczyny </w:t>
            </w:r>
            <w:r w:rsidRPr="0099220F">
              <w:rPr>
                <w:i/>
                <w:spacing w:val="-2"/>
                <w:kern w:val="24"/>
                <w:sz w:val="20"/>
                <w:szCs w:val="20"/>
              </w:rPr>
              <w:t>Anschlussu</w:t>
            </w:r>
            <w:r w:rsidRPr="0099220F">
              <w:rPr>
                <w:sz w:val="20"/>
                <w:szCs w:val="20"/>
              </w:rPr>
              <w:t xml:space="preserve"> Austrii</w:t>
            </w:r>
            <w:r w:rsidR="00042F6F" w:rsidRPr="0099220F">
              <w:rPr>
                <w:sz w:val="20"/>
                <w:szCs w:val="20"/>
              </w:rPr>
              <w:t>;</w:t>
            </w:r>
          </w:p>
          <w:p w:rsidR="00E45F02" w:rsidRPr="0099220F" w:rsidRDefault="00E45F02" w:rsidP="00116C28">
            <w:pPr>
              <w:pStyle w:val="Bezodstpw"/>
              <w:rPr>
                <w:sz w:val="20"/>
                <w:szCs w:val="20"/>
              </w:rPr>
            </w:pP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postać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Neville’a Chamberlaina</w:t>
            </w:r>
            <w:r w:rsidR="008811B3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</w:t>
            </w:r>
            <w:r w:rsidR="00FD653B">
              <w:rPr>
                <w:rFonts w:cstheme="minorHAnsi"/>
                <w:sz w:val="20"/>
                <w:szCs w:val="20"/>
              </w:rPr>
              <w:t>ia proces militaryzacji Niemiec</w:t>
            </w:r>
            <w:r w:rsidR="00042F6F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FE74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omawia okoliczności </w:t>
            </w:r>
            <w:r w:rsidRPr="000C67C6">
              <w:rPr>
                <w:rFonts w:cstheme="minorHAnsi"/>
                <w:sz w:val="20"/>
                <w:szCs w:val="20"/>
              </w:rPr>
              <w:t>zwołania konferencji monachijskiej</w:t>
            </w:r>
            <w:r w:rsidR="0088753C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B3" w:rsidRPr="000C67C6" w:rsidRDefault="008811B3" w:rsidP="008811B3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proklamowania niepodległości Słowacji (III 1939), zajęcia przez Niemcy Okręgu Kłajpedy (III 1939);</w:t>
            </w:r>
          </w:p>
          <w:p w:rsidR="00187072" w:rsidRPr="000C67C6" w:rsidRDefault="00FE7408" w:rsidP="00E45F0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skutki decyzji podjętych </w:t>
            </w:r>
            <w:r w:rsidRPr="000C67C6">
              <w:rPr>
                <w:rFonts w:cstheme="minorHAnsi"/>
                <w:sz w:val="20"/>
                <w:szCs w:val="20"/>
              </w:rPr>
              <w:br/>
              <w:t>na konferencji monachijskiej</w:t>
            </w:r>
            <w:r w:rsidR="00E45F0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6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postawę polityków państw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zachodnich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br/>
              <w:t>na konferencji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br/>
              <w:t>w Monachium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564B66" w:rsidP="00564B66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ocenia skutki polityki </w:t>
            </w:r>
            <w:r>
              <w:rPr>
                <w:rFonts w:cstheme="minorHAnsi"/>
                <w:i/>
                <w:kern w:val="24"/>
                <w:sz w:val="20"/>
                <w:szCs w:val="20"/>
              </w:rPr>
              <w:t>appeasementu</w:t>
            </w:r>
            <w:r w:rsidR="00187072" w:rsidRPr="000C67C6">
              <w:rPr>
                <w:rFonts w:cstheme="minorHAnsi"/>
                <w:kern w:val="24"/>
                <w:sz w:val="20"/>
                <w:szCs w:val="20"/>
              </w:rPr>
              <w:t xml:space="preserve"> </w:t>
            </w:r>
            <w:r w:rsidR="00187072" w:rsidRPr="000C67C6">
              <w:rPr>
                <w:rFonts w:cstheme="minorHAnsi"/>
                <w:sz w:val="20"/>
                <w:szCs w:val="20"/>
              </w:rPr>
              <w:t>dla</w:t>
            </w:r>
            <w:r w:rsidR="00187072" w:rsidRPr="000C67C6">
              <w:rPr>
                <w:rFonts w:cstheme="minorHAnsi"/>
                <w:spacing w:val="-12"/>
                <w:sz w:val="20"/>
                <w:szCs w:val="20"/>
              </w:rPr>
              <w:t xml:space="preserve"> Europy</w:t>
            </w:r>
            <w:r w:rsidR="00315BA8" w:rsidRPr="000C67C6">
              <w:rPr>
                <w:rFonts w:cstheme="minorHAnsi"/>
                <w:spacing w:val="-12"/>
                <w:sz w:val="20"/>
                <w:szCs w:val="20"/>
              </w:rPr>
              <w:t>.</w:t>
            </w:r>
          </w:p>
        </w:tc>
      </w:tr>
      <w:tr w:rsidR="0094281B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281B" w:rsidRPr="000C67C6" w:rsidRDefault="0094281B" w:rsidP="0094281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VII: Polska w okresie międzywojennym</w:t>
            </w:r>
          </w:p>
        </w:tc>
      </w:tr>
      <w:tr w:rsidR="00BA7308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Odrodzenie 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sytuacja ziem polskich pod koniec I wojny światowej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powstanie lokalnych ośrodków polskiej władzy: Polskiej Komisji Likwidacyjnej w Krakowie, Rady Narodowej Księstwa Cieszyńskiego, Naczelnej Rady Ludowej w Poznaniu i Tymczasowego Rządu Ludowego Republiki Polskiej w Lublinie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powrót J. Piłsudskiego z Magdeburga i przejęcie władzy 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powołanie i pierwsze reformy rządów J. Moraczewskiego i I.J. Paderewskiego</w:t>
            </w:r>
          </w:p>
          <w:p w:rsidR="00BA7308" w:rsidRPr="000C67C6" w:rsidRDefault="00BA7308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Naczelnik Państwa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Ignacy Daszyński, Jędrzej Moraczewski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9A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omawia </w:t>
            </w:r>
            <w:r w:rsidR="007151EA">
              <w:rPr>
                <w:rFonts w:cstheme="minorHAnsi"/>
                <w:sz w:val="20"/>
                <w:szCs w:val="20"/>
              </w:rPr>
              <w:t xml:space="preserve">proces </w:t>
            </w:r>
            <w:r w:rsidRPr="000C67C6">
              <w:rPr>
                <w:rFonts w:cstheme="minorHAnsi"/>
                <w:sz w:val="20"/>
                <w:szCs w:val="20"/>
              </w:rPr>
              <w:t>formowani</w:t>
            </w:r>
            <w:r w:rsidR="007151EA">
              <w:rPr>
                <w:rFonts w:cstheme="minorHAnsi"/>
                <w:sz w:val="20"/>
                <w:szCs w:val="20"/>
              </w:rPr>
              <w:t>a</w:t>
            </w:r>
            <w:r w:rsidRPr="000C67C6">
              <w:rPr>
                <w:rFonts w:cstheme="minorHAnsi"/>
                <w:sz w:val="20"/>
                <w:szCs w:val="20"/>
              </w:rPr>
              <w:t xml:space="preserve"> się centralnego ośrodka władzy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państwowej </w:t>
            </w:r>
            <w:r w:rsidR="007151EA">
              <w:rPr>
                <w:rFonts w:cstheme="minorHAnsi"/>
                <w:sz w:val="20"/>
                <w:szCs w:val="20"/>
              </w:rPr>
              <w:t>(XXVIII.1)</w:t>
            </w:r>
          </w:p>
          <w:p w:rsidR="00BA7308" w:rsidRPr="000C67C6" w:rsidRDefault="00B4269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</w:t>
            </w:r>
            <w:r w:rsidR="00BA7308" w:rsidRPr="000C67C6">
              <w:rPr>
                <w:rFonts w:cstheme="minorHAnsi"/>
                <w:sz w:val="20"/>
                <w:szCs w:val="20"/>
              </w:rPr>
              <w:t>charakteryzuje skalę i skutki wojennych zniszczeń o</w:t>
            </w:r>
            <w:r w:rsidR="007151EA">
              <w:rPr>
                <w:rFonts w:cstheme="minorHAnsi"/>
                <w:sz w:val="20"/>
                <w:szCs w:val="20"/>
              </w:rPr>
              <w:t>raz dziedzictwa zaborowego (XXVIII</w:t>
            </w:r>
            <w:r w:rsidR="00BA7308" w:rsidRPr="000C67C6">
              <w:rPr>
                <w:rFonts w:cstheme="minorHAnsi"/>
                <w:sz w:val="20"/>
                <w:szCs w:val="20"/>
              </w:rPr>
              <w:t>.1)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lastRenderedPageBreak/>
              <w:t>– zna daty: przekazania</w:t>
            </w:r>
            <w:r w:rsidRPr="000C67C6">
              <w:rPr>
                <w:rFonts w:cstheme="minorHAnsi"/>
                <w:sz w:val="20"/>
                <w:szCs w:val="20"/>
              </w:rPr>
              <w:t xml:space="preserve"> władzy wojskowej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Józefowi Piłsudskiemu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lastRenderedPageBreak/>
              <w:t>przez Radę Regencyjną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br/>
              <w:t>(11 XI 1918)</w:t>
            </w:r>
            <w:r w:rsidR="009F0C1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Józefa </w:t>
            </w:r>
            <w:r w:rsidRPr="000C67C6">
              <w:rPr>
                <w:rFonts w:cstheme="minorHAnsi"/>
                <w:spacing w:val="-4"/>
                <w:sz w:val="20"/>
                <w:szCs w:val="20"/>
              </w:rPr>
              <w:t xml:space="preserve">Piłsudskiego,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Romana Dmowskiego</w:t>
            </w:r>
            <w:r w:rsidR="009F0C1C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pierwsze ośrodki władzy </w:t>
            </w:r>
            <w:r w:rsidRPr="000C67C6">
              <w:rPr>
                <w:rFonts w:cstheme="minorHAnsi"/>
                <w:sz w:val="20"/>
                <w:szCs w:val="20"/>
              </w:rPr>
              <w:br/>
              <w:t>na ziemiach polskich</w:t>
            </w:r>
            <w:r w:rsidR="00927D9F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E0D76" w:rsidRDefault="008550BB" w:rsidP="000E0D7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="003D2B8C" w:rsidRPr="000C67C6">
              <w:rPr>
                <w:rFonts w:cstheme="minorHAnsi"/>
                <w:sz w:val="20"/>
                <w:szCs w:val="20"/>
              </w:rPr>
              <w:t>wie, dlaczego 11 listopada stał się symboliczna datą odzyskania  przez Polskę niepodległości.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terminu </w:t>
            </w:r>
            <w:r w:rsidRPr="00FD653B">
              <w:rPr>
                <w:rFonts w:cstheme="minorHAnsi"/>
                <w:i/>
                <w:sz w:val="20"/>
                <w:szCs w:val="20"/>
              </w:rPr>
              <w:t>Tymczasowy Naczelnik Państwa</w:t>
            </w:r>
            <w:r w:rsidR="009F0C1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9F0C1C" w:rsidRPr="000C67C6" w:rsidRDefault="009F0C1C" w:rsidP="009F0C1C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identyfikuje postacie: Ignacego Daszyńskiego, Jędrzeja Moraczewskiego, Ignacego Jana Paderewskiego;</w:t>
            </w:r>
          </w:p>
          <w:p w:rsidR="003D2B8C" w:rsidRPr="000C67C6" w:rsidRDefault="003D2B8C" w:rsidP="009F0C1C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cstheme="minorHAnsi"/>
                <w:sz w:val="20"/>
                <w:szCs w:val="20"/>
              </w:rPr>
              <w:t xml:space="preserve"> przejęcia władzy przez Józefa Piłsudskiego.</w:t>
            </w:r>
          </w:p>
          <w:p w:rsidR="00BA7308" w:rsidRPr="000C67C6" w:rsidRDefault="00BA7308" w:rsidP="001B57A1">
            <w:pPr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terminu </w:t>
            </w:r>
            <w:r w:rsidR="009F0C1C" w:rsidRPr="00FD653B">
              <w:rPr>
                <w:rFonts w:cstheme="minorHAnsi"/>
                <w:i/>
                <w:kern w:val="24"/>
                <w:sz w:val="20"/>
                <w:szCs w:val="20"/>
              </w:rPr>
              <w:t>nacjonalizacja</w:t>
            </w:r>
            <w:r w:rsidR="00FF12D9">
              <w:rPr>
                <w:rFonts w:cstheme="minorHAnsi"/>
                <w:kern w:val="24"/>
                <w:sz w:val="20"/>
                <w:szCs w:val="20"/>
              </w:rPr>
              <w:t>;</w:t>
            </w:r>
          </w:p>
          <w:p w:rsidR="00397822" w:rsidRPr="000C67C6" w:rsidRDefault="00FF12D9" w:rsidP="001B57A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lastRenderedPageBreak/>
              <w:t xml:space="preserve">– </w:t>
            </w:r>
            <w:r w:rsidR="00D60671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umiejscawia w czasie </w:t>
            </w:r>
            <w:r w:rsidR="00D60671">
              <w:rPr>
                <w:rFonts w:cs="Humanst521EU-Normal"/>
                <w:sz w:val="20"/>
                <w:szCs w:val="20"/>
              </w:rPr>
              <w:t>powołanie</w:t>
            </w:r>
            <w:r w:rsidRPr="000C67C6">
              <w:rPr>
                <w:rFonts w:cs="Humanst521EU-Normal"/>
                <w:sz w:val="20"/>
                <w:szCs w:val="20"/>
              </w:rPr>
              <w:t xml:space="preserve"> rządu </w:t>
            </w:r>
            <w:r w:rsidR="00397822" w:rsidRPr="000C67C6">
              <w:rPr>
                <w:rFonts w:cs="Humanst521EU-Normal"/>
                <w:sz w:val="20"/>
                <w:szCs w:val="20"/>
              </w:rPr>
              <w:t>Moracz</w:t>
            </w:r>
            <w:r w:rsidR="00D60671">
              <w:rPr>
                <w:rFonts w:cs="Humanst521EU-Normal"/>
                <w:sz w:val="20"/>
                <w:szCs w:val="20"/>
              </w:rPr>
              <w:t>ewskiego (18 XI 1918) oraz</w:t>
            </w:r>
            <w:r w:rsidR="00397822" w:rsidRPr="000C67C6">
              <w:rPr>
                <w:rFonts w:cs="Humanst521EU-Normal"/>
                <w:sz w:val="20"/>
                <w:szCs w:val="20"/>
              </w:rPr>
              <w:t xml:space="preserve"> rządu Ignacego Jana Paderewskiego (I 1919);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w jaki sposób sytuacja międzynarodowa, która zaistniała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pod koniec 1918 r.,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wpłynęła na odzyskanie</w:t>
            </w:r>
            <w:r w:rsidRPr="000C67C6">
              <w:rPr>
                <w:rFonts w:cstheme="minorHAnsi"/>
                <w:sz w:val="20"/>
                <w:szCs w:val="20"/>
              </w:rPr>
              <w:t xml:space="preserve"> niepodległości przez Polskę</w:t>
            </w:r>
            <w:r w:rsidR="003D2B8C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3D2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przedstawia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założenia programowe </w:t>
            </w:r>
            <w:r w:rsidR="003D2B8C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lastRenderedPageBreak/>
              <w:t xml:space="preserve">tymczasowych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ośrodków</w:t>
            </w:r>
            <w:r w:rsidRPr="000C67C6">
              <w:rPr>
                <w:rFonts w:cstheme="minorHAnsi"/>
                <w:sz w:val="20"/>
                <w:szCs w:val="20"/>
              </w:rPr>
              <w:t xml:space="preserve"> władzy</w:t>
            </w:r>
            <w:r w:rsidR="003D2B8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3D2B8C" w:rsidRPr="000C67C6" w:rsidRDefault="003D2B8C" w:rsidP="003D2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założenia programowe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rządu Jędrzeja Moraczewskiego</w:t>
            </w:r>
            <w:r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</w:t>
            </w:r>
            <w:r w:rsidR="003D2B8C" w:rsidRPr="000C67C6">
              <w:rPr>
                <w:rFonts w:cstheme="minorHAnsi"/>
                <w:sz w:val="20"/>
                <w:szCs w:val="20"/>
              </w:rPr>
              <w:t xml:space="preserve">charakteryzuje sytuację polityczną na ziemiach polskich </w:t>
            </w:r>
            <w:r w:rsidR="003D2B8C" w:rsidRPr="000C67C6">
              <w:rPr>
                <w:rFonts w:cstheme="minorHAnsi"/>
                <w:sz w:val="20"/>
                <w:szCs w:val="20"/>
              </w:rPr>
              <w:lastRenderedPageBreak/>
              <w:t>w pierwszym roku niepodległości;</w:t>
            </w:r>
          </w:p>
          <w:p w:rsidR="003D2B8C" w:rsidRPr="000C67C6" w:rsidRDefault="003D2B8C" w:rsidP="003D2B8C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ocenia polityczne starania Polaków w przededniu odzyskania niepodległości;</w:t>
            </w:r>
          </w:p>
          <w:p w:rsidR="003D2B8C" w:rsidRPr="000C67C6" w:rsidRDefault="003D2B8C" w:rsidP="003D2B8C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ocenia rolę, jaką odegrał Józef Piłsudski w momencie odzyskania niepodległości.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BA7308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2. </w:t>
            </w:r>
            <w:r w:rsidRPr="000C67C6">
              <w:rPr>
                <w:rFonts w:cstheme="minorHAnsi"/>
                <w:bCs/>
                <w:sz w:val="20"/>
                <w:szCs w:val="20"/>
              </w:rPr>
              <w:t>Kształtowanie się granic odrodzonej Polski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spór o kształt odrodzonej Polski  – koncepcje granic i koncepcje państwa R. Dmowskiego i J. Piłsudskiego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konflikt polsko-ukraiński o Galicję Wschodnią</w:t>
            </w:r>
          </w:p>
          <w:p w:rsidR="00BA7308" w:rsidRPr="000C67C6" w:rsidRDefault="00BA7308" w:rsidP="00BE4FC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i skutki powstania wielkopolskiego</w:t>
            </w:r>
          </w:p>
          <w:p w:rsidR="00BA7308" w:rsidRPr="000C67C6" w:rsidRDefault="00BA7308" w:rsidP="00BE4FC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zaślubiny z morzem i odzyskanie Pomorza przez Polskę</w:t>
            </w:r>
          </w:p>
          <w:p w:rsidR="00BA7308" w:rsidRPr="000C67C6" w:rsidRDefault="00BA7308" w:rsidP="00FD6BF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wyniki plebiscytów na Warmii, Mazurach i Powiślu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polsko-bolszewicka (wyprawa na Kijów, Bitwa Warszawska, pokój w Rydze i jego postanowienia)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problem Litwy Środkowej, „bunt” gen. L. Żeligowskiego i jego skutki</w:t>
            </w:r>
          </w:p>
          <w:p w:rsidR="00BA7308" w:rsidRPr="000C67C6" w:rsidRDefault="00BA7308" w:rsidP="00FD6BF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wybuchu III powstania śląskiego oraz jego skutki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 z Czechosłowacją o Śląsk Cieszyński</w:t>
            </w:r>
          </w:p>
          <w:p w:rsidR="00BA7308" w:rsidRPr="000C67C6" w:rsidRDefault="00BA7308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koncepcja inkorporacyjna, koncepcja federacyjna,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Orlęta Lwowskie, „cud nad Wisłą”, linia Curzona, bunt Żeligowskiego, plebiscyt</w:t>
            </w:r>
          </w:p>
          <w:p w:rsidR="00BA7308" w:rsidRPr="000C67C6" w:rsidRDefault="00BA7308" w:rsidP="00DD36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Symon Petlura, Lucjan Żeligowski, Wojciech Korfanty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przedstawia proces </w:t>
            </w:r>
            <w:r w:rsidR="007151EA">
              <w:rPr>
                <w:rFonts w:cstheme="minorHAnsi"/>
                <w:sz w:val="20"/>
                <w:szCs w:val="20"/>
              </w:rPr>
              <w:t>kształtowania się granic (decyzje wersalskie, p</w:t>
            </w:r>
            <w:r w:rsidRPr="000C67C6">
              <w:rPr>
                <w:rFonts w:cstheme="minorHAnsi"/>
                <w:sz w:val="20"/>
                <w:szCs w:val="20"/>
              </w:rPr>
              <w:t>owstani</w:t>
            </w:r>
            <w:r w:rsidR="007151EA">
              <w:rPr>
                <w:rFonts w:cstheme="minorHAnsi"/>
                <w:sz w:val="20"/>
                <w:szCs w:val="20"/>
              </w:rPr>
              <w:t>e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7151EA">
              <w:rPr>
                <w:rFonts w:cstheme="minorHAnsi"/>
                <w:sz w:val="20"/>
                <w:szCs w:val="20"/>
              </w:rPr>
              <w:t>w</w:t>
            </w:r>
            <w:r w:rsidRPr="000C67C6">
              <w:rPr>
                <w:rFonts w:cstheme="minorHAnsi"/>
                <w:sz w:val="20"/>
                <w:szCs w:val="20"/>
              </w:rPr>
              <w:t>ielkopolskie</w:t>
            </w:r>
            <w:r w:rsidR="007151EA">
              <w:rPr>
                <w:rFonts w:cstheme="minorHAnsi"/>
                <w:sz w:val="20"/>
                <w:szCs w:val="20"/>
              </w:rPr>
              <w:t xml:space="preserve">, </w:t>
            </w:r>
            <w:r w:rsidR="007151EA">
              <w:rPr>
                <w:rFonts w:cstheme="minorHAnsi"/>
                <w:sz w:val="20"/>
                <w:szCs w:val="20"/>
              </w:rPr>
              <w:lastRenderedPageBreak/>
              <w:t>powstania</w:t>
            </w:r>
            <w:r w:rsidRPr="000C67C6">
              <w:rPr>
                <w:rFonts w:cstheme="minorHAnsi"/>
                <w:sz w:val="20"/>
                <w:szCs w:val="20"/>
              </w:rPr>
              <w:t xml:space="preserve"> śląski</w:t>
            </w:r>
            <w:r w:rsidR="007151EA">
              <w:rPr>
                <w:rFonts w:cstheme="minorHAnsi"/>
                <w:sz w:val="20"/>
                <w:szCs w:val="20"/>
              </w:rPr>
              <w:t>e) (XXVI</w:t>
            </w:r>
            <w:r w:rsidRPr="000C67C6">
              <w:rPr>
                <w:rFonts w:cstheme="minorHAnsi"/>
                <w:sz w:val="20"/>
                <w:szCs w:val="20"/>
              </w:rPr>
              <w:t>I.2)</w:t>
            </w:r>
          </w:p>
          <w:p w:rsidR="00BA7308" w:rsidRPr="000C67C6" w:rsidRDefault="00BA7308" w:rsidP="007151E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wojnę polsko-bolszewicką i jej skutki </w:t>
            </w:r>
            <w:r w:rsidR="007151EA">
              <w:rPr>
                <w:rFonts w:cstheme="minorHAnsi"/>
                <w:sz w:val="20"/>
                <w:szCs w:val="20"/>
              </w:rPr>
              <w:t>(XXVI</w:t>
            </w:r>
            <w:r w:rsidRPr="000C67C6">
              <w:rPr>
                <w:rFonts w:cstheme="minorHAnsi"/>
                <w:sz w:val="20"/>
                <w:szCs w:val="20"/>
              </w:rPr>
              <w:t>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074920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terminu </w:t>
            </w:r>
            <w:r w:rsidRPr="00FD653B">
              <w:rPr>
                <w:rFonts w:cstheme="minorHAnsi"/>
                <w:i/>
                <w:sz w:val="20"/>
                <w:szCs w:val="20"/>
              </w:rPr>
              <w:t>plebiscyt</w:t>
            </w:r>
            <w:r w:rsidR="00731C4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 daty: Bitwy Warszawskiej (15 VIII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1920), pokoju w Rydze (18 III 1921)</w:t>
            </w:r>
            <w:r w:rsidR="00731C4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731C44" w:rsidRPr="000C67C6" w:rsidRDefault="00731C44" w:rsidP="00731C4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postacie: Romana Dmowskiego, Józefa Piłsudskiego;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postanowienia pokoju ryskiego;</w:t>
            </w:r>
          </w:p>
          <w:p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– wymienia wydarzenia,</w:t>
            </w:r>
            <w:r w:rsidRPr="000C67C6">
              <w:rPr>
                <w:rFonts w:cstheme="minorHAnsi"/>
                <w:spacing w:val="-1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 xml:space="preserve">które miały wpływ na kształt </w:t>
            </w:r>
            <w:r w:rsidR="008D1398" w:rsidRPr="000C67C6">
              <w:rPr>
                <w:rFonts w:cstheme="minorHAnsi"/>
                <w:sz w:val="20"/>
                <w:szCs w:val="20"/>
              </w:rPr>
              <w:t xml:space="preserve">granic </w:t>
            </w:r>
            <w:r w:rsidRPr="000C67C6">
              <w:rPr>
                <w:rFonts w:cstheme="minorHAnsi"/>
                <w:sz w:val="20"/>
                <w:szCs w:val="20"/>
              </w:rPr>
              <w:t>państwa polskiego</w:t>
            </w:r>
            <w:r w:rsidR="008D1398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44" w:rsidRPr="000C67C6" w:rsidRDefault="00731C44" w:rsidP="00731C4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  </w:t>
            </w:r>
            <w:r w:rsidRPr="00B65196">
              <w:rPr>
                <w:rFonts w:cs="Humanst521EU-Normal"/>
                <w:i/>
                <w:sz w:val="20"/>
                <w:szCs w:val="20"/>
              </w:rPr>
              <w:t>Orlęta</w:t>
            </w:r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B65196">
              <w:rPr>
                <w:rFonts w:cs="Humanst521EU-Normal"/>
                <w:i/>
                <w:sz w:val="20"/>
                <w:szCs w:val="20"/>
              </w:rPr>
              <w:t>lwowskie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31C44" w:rsidRPr="00263DDB" w:rsidRDefault="00731C44" w:rsidP="001B57A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wybuchu powstania wielkopolskiego (27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XII 1918</w:t>
            </w:r>
            <w:r w:rsidR="00106F38" w:rsidRPr="000C67C6">
              <w:rPr>
                <w:rFonts w:cs="Humanst521EU-Normal"/>
                <w:sz w:val="20"/>
                <w:szCs w:val="20"/>
              </w:rPr>
              <w:t>)</w:t>
            </w:r>
            <w:r w:rsidR="00431203" w:rsidRPr="000C67C6">
              <w:rPr>
                <w:rFonts w:cs="Humanst521EU-Normal"/>
                <w:sz w:val="20"/>
                <w:szCs w:val="20"/>
              </w:rPr>
              <w:t>, plebiscytu na Górnym Śląsku (20 III 1921), pierwszego powstania śląskiego (1919), drugiego powstania śląskiego (1920),trzeciego powstania śląskiego (1921);</w:t>
            </w:r>
          </w:p>
          <w:p w:rsidR="00731C44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postacie: Lucjana</w:t>
            </w:r>
            <w:r w:rsidR="00731C44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Żeligowskiego,</w:t>
            </w:r>
            <w:r w:rsidR="00731C44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 xml:space="preserve">Wincentego Witosa, </w:t>
            </w:r>
            <w:r w:rsidR="00731C44" w:rsidRPr="000C67C6">
              <w:rPr>
                <w:rFonts w:cs="Humanst521EU-Normal"/>
                <w:sz w:val="20"/>
                <w:szCs w:val="20"/>
              </w:rPr>
              <w:t>Ignacego Jana Paderewskiego</w:t>
            </w:r>
            <w:r w:rsidR="00731C4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8D1398" w:rsidRPr="000C67C6" w:rsidRDefault="008D139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mapie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obszar Wolnego Miasta</w:t>
            </w:r>
            <w:r w:rsidRPr="000C67C6">
              <w:rPr>
                <w:rFonts w:cstheme="minorHAnsi"/>
                <w:sz w:val="20"/>
                <w:szCs w:val="20"/>
              </w:rPr>
              <w:t xml:space="preserve"> Gdańska</w:t>
            </w:r>
            <w:r w:rsidR="003D7A47" w:rsidRPr="000C67C6">
              <w:rPr>
                <w:rFonts w:cstheme="minorHAnsi"/>
                <w:sz w:val="20"/>
                <w:szCs w:val="20"/>
              </w:rPr>
              <w:t>, obszar powstania wielkopolskiego;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koncepcje polskiej granicy wschodniej</w:t>
            </w:r>
            <w:r w:rsidR="008D139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przedstawia, w jaki sposób Polska przyłączyła ziemię wileńską</w:t>
            </w:r>
            <w:r w:rsidR="003D7A4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omawia przebieg </w:t>
            </w:r>
            <w:r w:rsidRPr="000C67C6">
              <w:rPr>
                <w:rFonts w:cstheme="minorHAnsi"/>
                <w:sz w:val="20"/>
                <w:szCs w:val="20"/>
              </w:rPr>
              <w:br/>
              <w:t>i skutki powstania wielkopolskiego</w:t>
            </w:r>
            <w:r w:rsidR="003D7A4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cstheme="minorHAnsi"/>
                <w:sz w:val="20"/>
                <w:szCs w:val="20"/>
              </w:rPr>
              <w:t xml:space="preserve"> plebiscytów Warmii, Mazurach i Powiślu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oraz na Górnym Śląsku</w:t>
            </w:r>
            <w:r w:rsidR="003D7A47"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</w:t>
            </w:r>
            <w:r w:rsidR="00A1743A"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t xml:space="preserve">terminów: </w:t>
            </w:r>
            <w:r w:rsidRPr="00983723">
              <w:rPr>
                <w:rFonts w:cstheme="minorHAnsi"/>
                <w:i/>
                <w:spacing w:val="-2"/>
                <w:kern w:val="24"/>
                <w:sz w:val="20"/>
                <w:szCs w:val="20"/>
              </w:rPr>
              <w:t>linia Curzona</w:t>
            </w:r>
            <w:r w:rsidR="00731C44"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t xml:space="preserve">, </w:t>
            </w:r>
            <w:r w:rsidR="00731C44" w:rsidRPr="000C67C6">
              <w:rPr>
                <w:rFonts w:cstheme="minorHAnsi"/>
                <w:sz w:val="20"/>
                <w:szCs w:val="20"/>
              </w:rPr>
              <w:t>„</w:t>
            </w:r>
            <w:r w:rsidR="00731C44" w:rsidRPr="00983723">
              <w:rPr>
                <w:rFonts w:cstheme="minorHAnsi"/>
                <w:i/>
                <w:sz w:val="20"/>
                <w:szCs w:val="20"/>
              </w:rPr>
              <w:t>cud nad Wisłą</w:t>
            </w:r>
            <w:r w:rsidR="00731C44" w:rsidRPr="000C67C6">
              <w:rPr>
                <w:rFonts w:cstheme="minorHAnsi"/>
                <w:sz w:val="20"/>
                <w:szCs w:val="20"/>
              </w:rPr>
              <w:t xml:space="preserve">”, 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t>koncepcja inkorporacyjna</w:t>
            </w:r>
            <w:r w:rsidR="00731C44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t xml:space="preserve">koncepcja 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lastRenderedPageBreak/>
              <w:t>federacyjna</w:t>
            </w:r>
            <w:r w:rsidR="00731C44" w:rsidRPr="000C67C6">
              <w:rPr>
                <w:rFonts w:cs="Humanst521EU-Normal"/>
                <w:sz w:val="20"/>
                <w:szCs w:val="20"/>
              </w:rPr>
              <w:t>, „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t>bunt</w:t>
            </w:r>
            <w:r w:rsidR="00731C44" w:rsidRPr="000C67C6">
              <w:rPr>
                <w:rFonts w:cs="Humanst521EU-Normal"/>
                <w:sz w:val="20"/>
                <w:szCs w:val="20"/>
              </w:rPr>
              <w:t xml:space="preserve">” 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t>Żeligowskiego</w:t>
            </w:r>
            <w:r w:rsidR="00731C4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731C44" w:rsidRPr="000C67C6" w:rsidRDefault="00731C44" w:rsidP="00731C4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r w:rsidR="00431203" w:rsidRPr="000C67C6">
              <w:rPr>
                <w:rFonts w:cs="Humanst521EU-Normal"/>
                <w:sz w:val="20"/>
                <w:szCs w:val="20"/>
              </w:rPr>
              <w:t xml:space="preserve">włączenia Litwy Środkowej do Polski (III 1922), </w:t>
            </w:r>
            <w:r w:rsidRPr="000C67C6">
              <w:rPr>
                <w:rFonts w:cs="Humanst521EU-Normal"/>
                <w:sz w:val="20"/>
                <w:szCs w:val="20"/>
              </w:rPr>
              <w:t xml:space="preserve">plebiscytu na Warmii, Mazurach i Powiślu (11 VII 1920), </w:t>
            </w:r>
          </w:p>
          <w:p w:rsidR="00A1743A" w:rsidRPr="000C67C6" w:rsidRDefault="00A1743A" w:rsidP="00A17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 </w:t>
            </w:r>
            <w:r w:rsidRPr="000C67C6">
              <w:rPr>
                <w:rFonts w:cs="Humanst521EU-Normal"/>
                <w:sz w:val="20"/>
                <w:szCs w:val="20"/>
              </w:rPr>
              <w:t xml:space="preserve">Wojciecha Korfantego, </w:t>
            </w:r>
            <w:r w:rsidRPr="000C67C6">
              <w:rPr>
                <w:rFonts w:cstheme="minorHAnsi"/>
                <w:sz w:val="20"/>
                <w:szCs w:val="20"/>
              </w:rPr>
              <w:t>Symona Petlury, Tadeusza Rozwadowskiego;</w:t>
            </w:r>
          </w:p>
          <w:p w:rsidR="003D7A47" w:rsidRPr="000C67C6" w:rsidRDefault="003D7A47" w:rsidP="00731C4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 granicę wschodnią ustaloną w pokoju ryskim;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porównuje koncepcję</w:t>
            </w:r>
            <w:r w:rsidRPr="000C67C6">
              <w:rPr>
                <w:rFonts w:cstheme="minorHAnsi"/>
                <w:sz w:val="20"/>
                <w:szCs w:val="20"/>
              </w:rPr>
              <w:t xml:space="preserve"> inkorporacyjną </w:t>
            </w:r>
            <w:r w:rsidRPr="000C67C6">
              <w:rPr>
                <w:rFonts w:cstheme="minorHAnsi"/>
                <w:sz w:val="20"/>
                <w:szCs w:val="20"/>
              </w:rPr>
              <w:br/>
              <w:t>i federacyjną</w:t>
            </w:r>
            <w:r w:rsidR="008D139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3D7A47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8D1398" w:rsidRPr="000C67C6">
              <w:rPr>
                <w:rFonts w:cstheme="minorHAnsi"/>
                <w:sz w:val="20"/>
                <w:szCs w:val="20"/>
              </w:rPr>
              <w:t xml:space="preserve">charakteryzuje </w:t>
            </w:r>
            <w:r w:rsidRPr="000C67C6">
              <w:rPr>
                <w:rFonts w:cstheme="minorHAnsi"/>
                <w:sz w:val="20"/>
                <w:szCs w:val="20"/>
              </w:rPr>
              <w:t xml:space="preserve">przebieg </w:t>
            </w:r>
            <w:r w:rsidR="003D7A47" w:rsidRPr="000C67C6">
              <w:rPr>
                <w:rFonts w:cstheme="minorHAnsi"/>
                <w:sz w:val="20"/>
                <w:szCs w:val="20"/>
              </w:rPr>
              <w:t xml:space="preserve">wojny </w:t>
            </w:r>
            <w:r w:rsidR="003D7A47" w:rsidRPr="000C67C6">
              <w:rPr>
                <w:rFonts w:cstheme="minorHAnsi"/>
                <w:sz w:val="20"/>
                <w:szCs w:val="20"/>
              </w:rPr>
              <w:lastRenderedPageBreak/>
              <w:t>polsko- bolszewickiej;</w:t>
            </w:r>
          </w:p>
          <w:p w:rsidR="00BA7308" w:rsidRPr="000C67C6" w:rsidRDefault="003D7A47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mapie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obszary plebiscytowe, </w:t>
            </w:r>
            <w:r w:rsidR="00BA7308"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zasięg powstań śląskich</w:t>
            </w:r>
            <w:r w:rsidR="00BA7308" w:rsidRPr="000C67C6">
              <w:rPr>
                <w:rFonts w:cstheme="minorHAnsi"/>
                <w:sz w:val="20"/>
                <w:szCs w:val="20"/>
              </w:rPr>
              <w:t xml:space="preserve">, </w:t>
            </w:r>
          </w:p>
          <w:p w:rsidR="00BA7308" w:rsidRPr="00263DDB" w:rsidRDefault="003D7A47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przedstawia przyczyny</w:t>
            </w:r>
            <w:r w:rsidRPr="000C67C6">
              <w:rPr>
                <w:rFonts w:cstheme="minorHAnsi"/>
                <w:sz w:val="20"/>
                <w:szCs w:val="20"/>
              </w:rPr>
              <w:t xml:space="preserve"> i skutki powstań śląskich.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44" w:rsidRPr="000C67C6" w:rsidRDefault="00731C44" w:rsidP="002B4CB7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zna daty: zaślubin Polski z morzem (10 II 1920), podziału </w:t>
            </w:r>
            <w:r w:rsidR="00431203" w:rsidRPr="000C67C6">
              <w:rPr>
                <w:rFonts w:cs="Humanst521EU-Normal"/>
                <w:sz w:val="20"/>
                <w:szCs w:val="20"/>
              </w:rPr>
              <w:t>Śląska Cieszyńskiego (VII 1920)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553B3A" w:rsidRPr="000C67C6" w:rsidRDefault="00553B3A" w:rsidP="002B4CB7">
            <w:pPr>
              <w:autoSpaceDE w:val="0"/>
              <w:autoSpaceDN w:val="0"/>
              <w:adjustRightInd w:val="0"/>
              <w:ind w:right="-108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identyfikuje postać Józefa Hallera;</w:t>
            </w:r>
          </w:p>
          <w:p w:rsidR="003D7A47" w:rsidRPr="000C67C6" w:rsidRDefault="003D7A47" w:rsidP="003D7A4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kształtowanie się granic odrodzonej Polski z wykorzystaniem mapy;</w:t>
            </w:r>
          </w:p>
          <w:p w:rsidR="00BA7308" w:rsidRPr="000C67C6" w:rsidRDefault="00BA7308" w:rsidP="002B4CB7">
            <w:pPr>
              <w:autoSpaceDE w:val="0"/>
              <w:autoSpaceDN w:val="0"/>
              <w:adjustRightInd w:val="0"/>
              <w:ind w:right="-108"/>
              <w:rPr>
                <w:rFonts w:cstheme="minorHAnsi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i przebieg konfliktu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-ukraińskiego pod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koniec 1918 i 1 1919 r.</w:t>
            </w:r>
            <w:r w:rsidR="00633596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podjęcia przez wojska</w:t>
            </w:r>
            <w:r w:rsidRPr="000C67C6">
              <w:rPr>
                <w:rFonts w:cstheme="minorHAnsi"/>
                <w:sz w:val="20"/>
                <w:szCs w:val="20"/>
              </w:rPr>
              <w:t xml:space="preserve"> polskie wyprawy kijowskiej i jej skutki</w:t>
            </w:r>
            <w:r w:rsidR="00633596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8D139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konflikt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polsko-czechosłowacki</w:t>
            </w:r>
            <w:r w:rsidRPr="000C67C6">
              <w:rPr>
                <w:rFonts w:cstheme="minorHAnsi"/>
                <w:sz w:val="20"/>
                <w:szCs w:val="20"/>
              </w:rPr>
              <w:t xml:space="preserve"> i jego skutki</w:t>
            </w:r>
            <w:r w:rsidR="00633596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ocenia postawę Polaków wobec ekspansji ukraińskiej w Galicji Wschodniej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przyczyny klęski Polski w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lastRenderedPageBreak/>
              <w:t>plebiscycie na Warmii,</w:t>
            </w:r>
            <w:r w:rsidRPr="000C67C6">
              <w:rPr>
                <w:rFonts w:cstheme="minorHAnsi"/>
                <w:sz w:val="20"/>
                <w:szCs w:val="20"/>
              </w:rPr>
              <w:t xml:space="preserve"> Mazurach i Powiślu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633596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postawę Polaków wobec walki o polskość Śląska</w:t>
            </w:r>
            <w:r w:rsidR="00633596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633596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okoliczności zaślubin Polski z morzem.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1B57A1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3. Rządy parlamentarne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A1" w:rsidRPr="000C67C6" w:rsidRDefault="001B57A1" w:rsidP="008B721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odbudowy państwowości polskiej – trudności w unifikacji państwa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postanowienia małej konstytucji z 1919 r.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ustrój II Rzeczypospolitej w świetle konstytucji marcowej z 1921 r.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sytuacja międzynarodowa odrodzonego państwa na początku lat dwudziestych – sojusze z Francją i Rumunią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elekcja G. Narutowicza na prezydenta i jego zabójstwo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rząd W. Grabskiego i jego reformy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charakterystyka rządów parlamentarnych w latach 1919–1926</w:t>
            </w:r>
          </w:p>
          <w:p w:rsidR="001B57A1" w:rsidRPr="000C67C6" w:rsidRDefault="001B57A1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mała konstytucja, konstytucja marcowa, kontrasygnata, Kresy Wschodnie, dywersja, Korpus Ochrony Pogranicza</w:t>
            </w:r>
          </w:p>
          <w:p w:rsidR="001B57A1" w:rsidRPr="000C67C6" w:rsidRDefault="001B57A1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Wincenty Witos, Wojciech Korfanty, Roman Rybarski, Gabriel Narutowicz, Stanisław Wojciechowski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E8" w:rsidRPr="00B20D8D" w:rsidRDefault="00D149E8" w:rsidP="00D149E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omawia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proces formowania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 się centralnego ośrodka władzy państwowej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(XXV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II.1)</w:t>
            </w:r>
          </w:p>
          <w:p w:rsidR="00D149E8" w:rsidRPr="00B20D8D" w:rsidRDefault="00D149E8" w:rsidP="00D149E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– charakteryzuje ustrój polityczny Polski na podstawie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konstytucji marcowej z 1921 r. (XXVIII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.2)</w:t>
            </w:r>
          </w:p>
          <w:p w:rsidR="001B57A1" w:rsidRPr="000C67C6" w:rsidRDefault="00D149E8" w:rsidP="00D149E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przedstawia główne kierunki polityki zagranicznej II Rzeczypospolitej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(XXVIII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.5)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D6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 znacze</w:t>
            </w:r>
            <w:r w:rsidR="009274DC" w:rsidRPr="000C67C6">
              <w:rPr>
                <w:rFonts w:cstheme="minorHAnsi"/>
                <w:sz w:val="20"/>
                <w:szCs w:val="20"/>
              </w:rPr>
              <w:t xml:space="preserve">nie terminu </w:t>
            </w:r>
            <w:r w:rsidR="00CA1932" w:rsidRPr="00900824">
              <w:rPr>
                <w:rFonts w:cstheme="minorHAnsi"/>
                <w:i/>
                <w:sz w:val="20"/>
                <w:szCs w:val="20"/>
              </w:rPr>
              <w:t>Naczelnik Państwa</w:t>
            </w:r>
            <w:r w:rsidR="00CA1932" w:rsidRPr="000C67C6">
              <w:rPr>
                <w:rFonts w:cstheme="minorHAnsi"/>
                <w:sz w:val="20"/>
                <w:szCs w:val="20"/>
              </w:rPr>
              <w:t>;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zna daty: uchwalenia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konstytucji marcowej</w:t>
            </w:r>
            <w:r w:rsidRPr="000C67C6">
              <w:rPr>
                <w:rFonts w:cstheme="minorHAnsi"/>
                <w:sz w:val="20"/>
                <w:szCs w:val="20"/>
              </w:rPr>
              <w:t xml:space="preserve"> (17 III 1921), wyboru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Gabriela Narutowicza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na prezydenta (XII 1922)</w:t>
            </w:r>
            <w:r w:rsidR="004C671E"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,</w:t>
            </w:r>
            <w:r w:rsidR="00EB6EDA"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 xml:space="preserve"> </w:t>
            </w:r>
            <w:r w:rsidR="004C671E" w:rsidRPr="000C67C6">
              <w:rPr>
                <w:rFonts w:cstheme="minorHAnsi"/>
                <w:sz w:val="20"/>
                <w:szCs w:val="20"/>
              </w:rPr>
              <w:t>układu polsko-francuskiego (II 1921)</w:t>
            </w:r>
            <w:r w:rsidR="00F57C17" w:rsidRPr="000C67C6">
              <w:rPr>
                <w:rFonts w:cstheme="minorHAnsi"/>
                <w:sz w:val="20"/>
                <w:szCs w:val="20"/>
              </w:rPr>
              <w:t>,</w:t>
            </w:r>
            <w:r w:rsidR="004C671E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pacing w:val="-16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Józefa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Piłsudskiego,</w:t>
            </w:r>
            <w:r w:rsidRPr="000C67C6">
              <w:rPr>
                <w:spacing w:val="-4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Romana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Dmowskiego, Gabriela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14"/>
                <w:sz w:val="20"/>
                <w:szCs w:val="20"/>
              </w:rPr>
              <w:t>Narutowicza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, Stanisława</w:t>
            </w:r>
            <w:r w:rsidRPr="000C67C6">
              <w:rPr>
                <w:rFonts w:cstheme="minorHAnsi"/>
                <w:sz w:val="20"/>
                <w:szCs w:val="20"/>
              </w:rPr>
              <w:t xml:space="preserve"> Wojciechowskiego</w:t>
            </w:r>
            <w:r w:rsidR="009B11D6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9B11D6" w:rsidRPr="000C67C6" w:rsidRDefault="009B11D6" w:rsidP="009B11D6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partie polityczne II Rzeczypospolitej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;</w:t>
            </w:r>
          </w:p>
          <w:p w:rsidR="00E86B6B" w:rsidRPr="000C67C6" w:rsidRDefault="00E86B6B" w:rsidP="009B11D6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państwa , z którymi II Rzeczypospolita zawarła sojusze.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D6" w:rsidRPr="000C67C6" w:rsidRDefault="009B11D6" w:rsidP="001B57A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mała konstytucja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konstytucja marcowa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023E1" w:rsidRPr="00900824">
              <w:rPr>
                <w:rFonts w:cs="Humanst521EU-Normal"/>
                <w:i/>
                <w:sz w:val="20"/>
                <w:szCs w:val="20"/>
              </w:rPr>
              <w:t>hiperinflacja</w:t>
            </w:r>
            <w:r w:rsidR="003023E1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9B11D6" w:rsidRPr="000C67C6" w:rsidRDefault="009B11D6" w:rsidP="009B11D6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pierwszych wyborów do sejmu ustawodawczego (I 1919), uchwalenia małej konstytucji (20 II 1919), zabójstwa prezydenta Gabriela Narutowicza (16 XII 1922);</w:t>
            </w:r>
          </w:p>
          <w:p w:rsidR="00E86B6B" w:rsidRPr="000C67C6" w:rsidRDefault="00E86B6B" w:rsidP="009B11D6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wymienia postanowienia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konstytucji marcowej;</w:t>
            </w:r>
          </w:p>
          <w:p w:rsidR="00CA1932" w:rsidRPr="000C67C6" w:rsidRDefault="00EB7A78" w:rsidP="00CA19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="00CA1932" w:rsidRPr="000C67C6">
              <w:rPr>
                <w:rFonts w:cs="Humanst521EU-Normal"/>
                <w:sz w:val="20"/>
                <w:szCs w:val="20"/>
              </w:rPr>
              <w:t>wymienia postanowienia sojuszy Polski z Francją i Rumunią;</w:t>
            </w:r>
          </w:p>
          <w:p w:rsidR="001B57A1" w:rsidRPr="000C67C6" w:rsidRDefault="00FD6F57" w:rsidP="00EE0CB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Wincenteg</w:t>
            </w:r>
            <w:r w:rsidR="00EE0CBE" w:rsidRPr="000C67C6">
              <w:rPr>
                <w:rFonts w:cs="Humanst521EU-Normal"/>
                <w:sz w:val="20"/>
                <w:szCs w:val="20"/>
              </w:rPr>
              <w:t xml:space="preserve">o Witosa, Wojciecha Korfantego, </w:t>
            </w:r>
            <w:r w:rsidRPr="000C67C6">
              <w:rPr>
                <w:rFonts w:cs="Humanst521EU-Normal"/>
                <w:sz w:val="20"/>
                <w:szCs w:val="20"/>
              </w:rPr>
              <w:t>Władysława Grabskiego.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</w:t>
            </w:r>
            <w:r w:rsidR="009B11D6" w:rsidRPr="00900824">
              <w:rPr>
                <w:rFonts w:cs="Humanst521EU-Normal"/>
                <w:i/>
                <w:sz w:val="20"/>
                <w:szCs w:val="20"/>
              </w:rPr>
              <w:t>wojna celna</w:t>
            </w:r>
            <w:r w:rsidR="009B11D6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9B11D6" w:rsidRPr="00900824">
              <w:rPr>
                <w:rFonts w:cs="Humanst521EU-Normal"/>
                <w:i/>
                <w:sz w:val="20"/>
                <w:szCs w:val="20"/>
              </w:rPr>
              <w:t>system parlamentarny</w:t>
            </w:r>
            <w:r w:rsidR="003023E1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97361" w:rsidRPr="00900824">
              <w:rPr>
                <w:rFonts w:cs="Humanst521EU-Normal"/>
                <w:i/>
                <w:sz w:val="20"/>
                <w:szCs w:val="20"/>
              </w:rPr>
              <w:t>Kresy Wschodnie</w:t>
            </w:r>
            <w:r w:rsidR="009B11D6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</w:t>
            </w:r>
            <w:r w:rsidRPr="000C67C6">
              <w:rPr>
                <w:rFonts w:cstheme="minorHAnsi"/>
                <w:sz w:val="20"/>
                <w:szCs w:val="20"/>
              </w:rPr>
              <w:br/>
              <w:t>małej konstytucji</w:t>
            </w:r>
            <w:r w:rsidR="00FD6F5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CA1932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omawia okoliczności </w:t>
            </w:r>
            <w:r w:rsidRPr="000C67C6">
              <w:rPr>
                <w:rFonts w:cstheme="minorHAnsi"/>
                <w:sz w:val="20"/>
                <w:szCs w:val="20"/>
              </w:rPr>
              <w:t>i skutki zamachu na prezydenta Gabriela Narutowicza</w:t>
            </w:r>
            <w:r w:rsidR="00FD6F5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rządy parlamentarne w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Polsce w latach 1919–1926</w:t>
            </w:r>
            <w:r w:rsidR="00CA1932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</w:t>
            </w:r>
            <w:r w:rsidRPr="00900824">
              <w:rPr>
                <w:rFonts w:cstheme="minorHAnsi"/>
                <w:i/>
                <w:sz w:val="20"/>
                <w:szCs w:val="20"/>
              </w:rPr>
              <w:t>sejm ustawodawczy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900824">
              <w:rPr>
                <w:rFonts w:cstheme="minorHAnsi"/>
                <w:i/>
                <w:sz w:val="20"/>
                <w:szCs w:val="20"/>
              </w:rPr>
              <w:t>Zgromadzenie Narodowe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="003023E1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3023E1" w:rsidRPr="00900824">
              <w:rPr>
                <w:rFonts w:cs="Humanst521EU-Normal"/>
                <w:i/>
                <w:sz w:val="20"/>
                <w:szCs w:val="20"/>
              </w:rPr>
              <w:t>kontrasygnata</w:t>
            </w:r>
            <w:r w:rsidR="003023E1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023E1" w:rsidRPr="00900824">
              <w:rPr>
                <w:rFonts w:cs="Humanst521EU-Normal"/>
                <w:i/>
                <w:sz w:val="20"/>
                <w:szCs w:val="20"/>
              </w:rPr>
              <w:t>dywersja</w:t>
            </w:r>
            <w:r w:rsidR="003023E1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3023E1" w:rsidRPr="000C67C6" w:rsidRDefault="003023E1" w:rsidP="003023E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Romana Rybarskiego, </w:t>
            </w:r>
            <w:r w:rsidR="00EE0CBE" w:rsidRPr="000C67C6">
              <w:rPr>
                <w:rFonts w:cs="Humanst521EU-Normal"/>
                <w:sz w:val="20"/>
                <w:szCs w:val="20"/>
              </w:rPr>
              <w:t xml:space="preserve">Ignacego Daszyńskiego, </w:t>
            </w:r>
            <w:r w:rsidRPr="000C67C6">
              <w:rPr>
                <w:rFonts w:cs="Humanst521EU-Normal"/>
                <w:sz w:val="20"/>
                <w:szCs w:val="20"/>
              </w:rPr>
              <w:t>Maurycego Zamoyskiego, Jana Baudouin de Courtenaya;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charakteryzuje scenę polityczną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754BEA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ocenia rządy parlamentarne </w:t>
            </w:r>
            <w:r w:rsidRPr="000C67C6">
              <w:rPr>
                <w:rFonts w:cstheme="minorHAnsi"/>
                <w:sz w:val="20"/>
                <w:szCs w:val="20"/>
              </w:rPr>
              <w:br/>
              <w:t>w Polsce w latach 1919–1926</w:t>
            </w:r>
            <w:r w:rsidR="00CA1932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CA1932" w:rsidRPr="000C67C6" w:rsidRDefault="00CA1932" w:rsidP="00CA193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wpływ słabości politycznej rządów parlamentarnych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na pozycję międzynarodową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>.</w:t>
            </w:r>
          </w:p>
        </w:tc>
      </w:tr>
      <w:tr w:rsidR="00D74E07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4. Zamach majowy i rządy sanacji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i przejawy kryzysu rządów parlamentarnych w II Rzeczypospolitej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i skutki zamachu majowego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wybór I. Mościckiego na prezydenta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wzmocnienie władzy wykonawczej poprzez wprowadzenie noweli sierpniowej 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konstytucji kwietniowej z 1935 r.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stosunek rządów sanacyjnych do opozycji politycznej (proces brzeski, wybory brzeskie)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stosunki międzynarodowe władz sanacyjnych – koncepcja Międzymorza, polityka równowagi 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relacje Polski z Niemcami i ZSRR (traktat o nieagresji z ZSRR, deklaracja o niestosowaniu przemocy z Niemcami)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śmierć J. Piłsudskiego i rywalizacja o władzę w obozie sanacji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polski autorytaryzm na tle europejskim</w:t>
            </w:r>
          </w:p>
          <w:p w:rsidR="00D74E07" w:rsidRPr="000C67C6" w:rsidRDefault="00D74E0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przewrót majowy, piłsudczycy, sanacja, autorytaryzm, nowela sierpniowa, BBWR, Centrolew, wybory brzeskie, proces brzeski, konstytucja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kwietniowa, Bereza Kartuska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Ignacy Mościcki, Walery Sławek, Józef Beck, Edward Rydz-Śmigły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omawia kryzys demokracji parlamentarnej w Polsce – przyczyny, przebieg i</w:t>
            </w:r>
            <w:r w:rsidR="00D149E8">
              <w:rPr>
                <w:rFonts w:cstheme="minorHAnsi"/>
                <w:sz w:val="20"/>
                <w:szCs w:val="20"/>
              </w:rPr>
              <w:t xml:space="preserve"> skutki przewrotu majowego (XXVIII</w:t>
            </w:r>
            <w:r w:rsidRPr="000C67C6">
              <w:rPr>
                <w:rFonts w:cstheme="minorHAnsi"/>
                <w:sz w:val="20"/>
                <w:szCs w:val="20"/>
              </w:rPr>
              <w:t>.3)</w:t>
            </w:r>
          </w:p>
          <w:p w:rsidR="00BB3B19" w:rsidRPr="000C67C6" w:rsidRDefault="00BB3B1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polski autorytaryzm </w:t>
            </w:r>
            <w:r w:rsidR="00D149E8">
              <w:rPr>
                <w:rFonts w:cstheme="minorHAnsi"/>
                <w:sz w:val="20"/>
                <w:szCs w:val="20"/>
              </w:rPr>
              <w:t>(XXVIII</w:t>
            </w:r>
            <w:r w:rsidRPr="000C67C6">
              <w:rPr>
                <w:rFonts w:cstheme="minorHAnsi"/>
                <w:sz w:val="20"/>
                <w:szCs w:val="20"/>
              </w:rPr>
              <w:t>.4)</w:t>
            </w:r>
          </w:p>
          <w:p w:rsidR="00D74E07" w:rsidRPr="000C67C6" w:rsidRDefault="00D74E07" w:rsidP="00D149E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przedstawia główne kierunki polityki zagranicznej II Rzeczypospolitej </w:t>
            </w:r>
            <w:r w:rsidR="00D149E8">
              <w:rPr>
                <w:rFonts w:cstheme="minorHAnsi"/>
                <w:sz w:val="20"/>
                <w:szCs w:val="20"/>
              </w:rPr>
              <w:t>(XXVIII</w:t>
            </w:r>
            <w:r w:rsidRPr="000C67C6">
              <w:rPr>
                <w:rFonts w:cstheme="minorHAnsi"/>
                <w:sz w:val="20"/>
                <w:szCs w:val="20"/>
              </w:rPr>
              <w:t>.5)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wyjaśnia znaczenie t</w:t>
            </w:r>
            <w:r w:rsidR="00C02D1A" w:rsidRPr="000C67C6">
              <w:rPr>
                <w:rFonts w:cstheme="minorHAnsi"/>
                <w:sz w:val="20"/>
                <w:szCs w:val="20"/>
              </w:rPr>
              <w:t xml:space="preserve">erminów: </w:t>
            </w:r>
            <w:r w:rsidR="00C02D1A" w:rsidRPr="00CB3D86">
              <w:rPr>
                <w:rFonts w:cstheme="minorHAnsi"/>
                <w:i/>
                <w:sz w:val="20"/>
                <w:szCs w:val="20"/>
              </w:rPr>
              <w:t>zamach majowy</w:t>
            </w:r>
            <w:r w:rsidR="00C02D1A"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="00C02D1A" w:rsidRPr="00CB3D86">
              <w:rPr>
                <w:rFonts w:cstheme="minorHAnsi"/>
                <w:i/>
                <w:sz w:val="20"/>
                <w:szCs w:val="20"/>
              </w:rPr>
              <w:t>sanacja</w:t>
            </w:r>
            <w:r w:rsidR="00DF7FA4" w:rsidRPr="000C67C6">
              <w:rPr>
                <w:rFonts w:cstheme="minorHAnsi"/>
                <w:sz w:val="20"/>
                <w:szCs w:val="20"/>
              </w:rPr>
              <w:t>;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 daty: początku zamachu majowego 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(12 V 1926), uchwalenia</w:t>
            </w:r>
            <w:r w:rsidRPr="000C67C6">
              <w:rPr>
                <w:rFonts w:cstheme="minorHAnsi"/>
                <w:spacing w:val="-1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konstytucji kwietniowej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(23 IV 1935)</w:t>
            </w:r>
            <w:r w:rsidR="00C84DBB"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;</w:t>
            </w:r>
          </w:p>
          <w:p w:rsidR="00D74E07" w:rsidRPr="000C67C6" w:rsidRDefault="00657421" w:rsidP="00633596">
            <w:pPr>
              <w:autoSpaceDE w:val="0"/>
              <w:autoSpaceDN w:val="0"/>
              <w:adjustRightInd w:val="0"/>
              <w:rPr>
                <w:rFonts w:cstheme="minorHAnsi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postacie:</w:t>
            </w:r>
            <w:r w:rsidR="00D74E07" w:rsidRPr="000C67C6">
              <w:rPr>
                <w:rFonts w:cstheme="minorHAnsi"/>
                <w:sz w:val="20"/>
                <w:szCs w:val="20"/>
              </w:rPr>
              <w:t xml:space="preserve"> Józefa </w:t>
            </w:r>
            <w:r w:rsidR="00D74E07" w:rsidRPr="000C67C6">
              <w:rPr>
                <w:rFonts w:cstheme="minorHAnsi"/>
                <w:sz w:val="20"/>
                <w:szCs w:val="20"/>
              </w:rPr>
              <w:lastRenderedPageBreak/>
              <w:t xml:space="preserve">Piłsudskiego, </w:t>
            </w:r>
            <w:r w:rsidR="00D74E07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Ignacego Mościckiego</w:t>
            </w:r>
            <w:r w:rsidR="00DF7FA4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, </w:t>
            </w:r>
            <w:r w:rsidR="00DF7FA4" w:rsidRPr="000C67C6">
              <w:rPr>
                <w:rFonts w:cstheme="minorHAnsi"/>
                <w:sz w:val="20"/>
                <w:szCs w:val="20"/>
              </w:rPr>
              <w:t>Stanisława Wojciechowskiego</w:t>
            </w:r>
            <w:r w:rsidR="00DF7FA4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;</w:t>
            </w:r>
          </w:p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nazwy traktatu z ZSRS i układu z Niemcami z okresu polityki równowagi;</w:t>
            </w:r>
          </w:p>
          <w:p w:rsidR="00C02D1A" w:rsidRPr="000C67C6" w:rsidRDefault="00C02D1A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D74E07" w:rsidRPr="000C67C6" w:rsidRDefault="00D74E07" w:rsidP="00C02D1A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B" w:rsidRPr="000C67C6" w:rsidRDefault="00C84DBB" w:rsidP="00C84DB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zna daty: </w:t>
            </w:r>
            <w:r w:rsidRPr="000C67C6">
              <w:rPr>
                <w:rFonts w:cs="Humanst521EU-Normal"/>
                <w:sz w:val="20"/>
                <w:szCs w:val="20"/>
              </w:rPr>
              <w:t>traktatu polsko-radzieckiego o nieagresji (1932), polsko-niemieckiej deklaracji o niestosowaniu przemocy (1934)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;</w:t>
            </w:r>
          </w:p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nowela sierpniowa, autorytaryzm,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konstytucja kwietniowa, polityka równowagi;</w:t>
            </w:r>
          </w:p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</w:t>
            </w:r>
            <w:r w:rsidR="002F0110" w:rsidRPr="000C67C6">
              <w:rPr>
                <w:rFonts w:cs="Humanst521EU-Normal"/>
                <w:sz w:val="20"/>
                <w:szCs w:val="20"/>
              </w:rPr>
              <w:t xml:space="preserve">ostać </w:t>
            </w:r>
            <w:r w:rsidRPr="000C67C6">
              <w:rPr>
                <w:rFonts w:cs="Humanst521EU-Normal"/>
                <w:sz w:val="20"/>
                <w:szCs w:val="20"/>
              </w:rPr>
              <w:t>Józefa Beck</w:t>
            </w:r>
            <w:r w:rsidR="002F0110" w:rsidRPr="000C67C6">
              <w:rPr>
                <w:rFonts w:cs="Humanst521EU-Normal"/>
                <w:sz w:val="20"/>
                <w:szCs w:val="20"/>
              </w:rPr>
              <w:t>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D620C7" w:rsidRPr="000C67C6">
              <w:rPr>
                <w:rFonts w:cstheme="minorHAnsi"/>
                <w:sz w:val="20"/>
                <w:szCs w:val="20"/>
              </w:rPr>
              <w:t>wymienia</w:t>
            </w:r>
            <w:r w:rsidRPr="000C67C6">
              <w:rPr>
                <w:rFonts w:cstheme="minorHAnsi"/>
                <w:sz w:val="20"/>
                <w:szCs w:val="20"/>
              </w:rPr>
              <w:t xml:space="preserve"> przyczyny zamachu majowego</w:t>
            </w:r>
            <w:r w:rsidR="009024D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</w:t>
            </w:r>
            <w:r w:rsidR="009024D4" w:rsidRPr="000C67C6">
              <w:rPr>
                <w:rFonts w:cstheme="minorHAnsi"/>
                <w:sz w:val="20"/>
                <w:szCs w:val="20"/>
              </w:rPr>
              <w:t xml:space="preserve"> przebieg zamachu majowego;</w:t>
            </w:r>
          </w:p>
          <w:p w:rsidR="009024D4" w:rsidRPr="000C67C6" w:rsidRDefault="009024D4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postanowienia konstytucji kwietniowej</w:t>
            </w:r>
            <w:r w:rsidR="00D620C7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C02D1A" w:rsidRPr="000C67C6" w:rsidRDefault="00C02D1A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CB3D86">
              <w:rPr>
                <w:rFonts w:cs="Humanst521EU-Normal"/>
                <w:i/>
                <w:sz w:val="20"/>
                <w:szCs w:val="20"/>
              </w:rPr>
              <w:t>Bezpartyjny Blok Współpracy z Rządem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B3D86">
              <w:rPr>
                <w:rFonts w:cs="Humanst521EU-Normal"/>
                <w:i/>
                <w:sz w:val="20"/>
                <w:szCs w:val="20"/>
              </w:rPr>
              <w:t>Centrolew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B3D86">
              <w:rPr>
                <w:rFonts w:cs="Humanst521EU-Normal"/>
                <w:i/>
                <w:sz w:val="20"/>
                <w:szCs w:val="20"/>
              </w:rPr>
              <w:t>wybory brzeskie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C84DBB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dymisji rządu i prezydenta Stanisław</w:t>
            </w:r>
            <w:r w:rsidR="00F57C17" w:rsidRPr="000C67C6">
              <w:rPr>
                <w:rFonts w:cs="Humanst521EU-Normal"/>
                <w:sz w:val="20"/>
                <w:szCs w:val="20"/>
              </w:rPr>
              <w:t xml:space="preserve">a Wojciechowskiego </w:t>
            </w:r>
            <w:r w:rsidR="00F57C17" w:rsidRPr="000C67C6">
              <w:rPr>
                <w:rFonts w:cs="Humanst521EU-Normal"/>
                <w:sz w:val="20"/>
                <w:szCs w:val="20"/>
              </w:rPr>
              <w:lastRenderedPageBreak/>
              <w:t>(14 V 1926)</w:t>
            </w:r>
            <w:r w:rsidR="00C84DBB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84DBB" w:rsidRPr="000C67C6">
              <w:rPr>
                <w:rFonts w:cstheme="minorHAnsi"/>
                <w:sz w:val="20"/>
                <w:szCs w:val="20"/>
              </w:rPr>
              <w:t>wyborów brzeskich (XI 1930);</w:t>
            </w:r>
          </w:p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Macieja Rataja, Walerego Sławka, Edwarda Rydza- Śmigłego;</w:t>
            </w:r>
          </w:p>
          <w:p w:rsidR="00D620C7" w:rsidRPr="000C67C6" w:rsidRDefault="00D620C7" w:rsidP="00D620C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skutki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polityczne i ustrojowe</w:t>
            </w:r>
            <w:r w:rsidRPr="000C67C6">
              <w:rPr>
                <w:rFonts w:cstheme="minorHAnsi"/>
                <w:sz w:val="20"/>
                <w:szCs w:val="20"/>
              </w:rPr>
              <w:t xml:space="preserve"> zamachu majowego;</w:t>
            </w:r>
          </w:p>
          <w:p w:rsidR="00D74E07" w:rsidRPr="000C67C6" w:rsidRDefault="00D74E07" w:rsidP="00D620C7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B" w:rsidRPr="000C67C6" w:rsidRDefault="00C84DBB" w:rsidP="00C84DB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zna datę procesu </w:t>
            </w:r>
            <w:r w:rsidRPr="000C67C6">
              <w:rPr>
                <w:rFonts w:cstheme="minorHAnsi"/>
                <w:sz w:val="20"/>
                <w:szCs w:val="20"/>
              </w:rPr>
              <w:t xml:space="preserve"> brzeskiego (1932);</w:t>
            </w:r>
          </w:p>
          <w:p w:rsidR="00C02D1A" w:rsidRPr="000C67C6" w:rsidRDefault="00045B25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="00C02D1A" w:rsidRPr="000C67C6">
              <w:rPr>
                <w:rFonts w:cs="Humanst521EU-Normal"/>
                <w:sz w:val="20"/>
                <w:szCs w:val="20"/>
              </w:rPr>
              <w:t xml:space="preserve">wyjaśnia znaczenie terminów: </w:t>
            </w:r>
            <w:r w:rsidR="00C02D1A" w:rsidRPr="002F13DD">
              <w:rPr>
                <w:rFonts w:cs="Humanst521EU-Normal"/>
                <w:i/>
                <w:sz w:val="20"/>
                <w:szCs w:val="20"/>
              </w:rPr>
              <w:t>partyjniactwo</w:t>
            </w:r>
            <w:r w:rsidR="00C02D1A" w:rsidRPr="000C67C6">
              <w:rPr>
                <w:rFonts w:cs="Humanst521EU-Normal"/>
                <w:sz w:val="20"/>
                <w:szCs w:val="20"/>
              </w:rPr>
              <w:t xml:space="preserve"> „</w:t>
            </w:r>
            <w:r w:rsidR="00C02D1A" w:rsidRPr="002F13DD">
              <w:rPr>
                <w:rFonts w:cs="Humanst521EU-Normal"/>
                <w:i/>
                <w:sz w:val="20"/>
                <w:szCs w:val="20"/>
              </w:rPr>
              <w:t>cuda nad urną</w:t>
            </w:r>
            <w:r w:rsidR="00C02D1A" w:rsidRPr="000C67C6">
              <w:rPr>
                <w:rFonts w:cs="Humanst521EU-Normal"/>
                <w:sz w:val="20"/>
                <w:szCs w:val="20"/>
              </w:rPr>
              <w:t xml:space="preserve">”, </w:t>
            </w:r>
            <w:r w:rsidR="00C02D1A" w:rsidRPr="002F13DD">
              <w:rPr>
                <w:rFonts w:cs="Humanst521EU-Normal"/>
                <w:i/>
                <w:sz w:val="20"/>
                <w:szCs w:val="20"/>
              </w:rPr>
              <w:t>grupa pułkowników</w:t>
            </w:r>
            <w:r w:rsidR="00C02D1A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porównuje pozycję prezydenta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w konstytucjach marcowej </w:t>
            </w:r>
            <w:r w:rsidRPr="000C67C6">
              <w:rPr>
                <w:rFonts w:cstheme="minorHAnsi"/>
                <w:sz w:val="20"/>
                <w:szCs w:val="20"/>
              </w:rPr>
              <w:br/>
              <w:t>i kwietniowej</w:t>
            </w:r>
            <w:r w:rsidR="00D620C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620C7" w:rsidRPr="000C67C6" w:rsidRDefault="00D620C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rządy sanacyjne;</w:t>
            </w:r>
          </w:p>
          <w:p w:rsidR="00D620C7" w:rsidRPr="000C67C6" w:rsidRDefault="00D620C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przedstawia politykę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sanacji wobec opozycji;</w:t>
            </w:r>
          </w:p>
          <w:p w:rsidR="00D620C7" w:rsidRPr="000C67C6" w:rsidRDefault="00D620C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rządy sanacyjne po śmierci Józefa Piłsudskiego.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polski autorytaryzm na tle przemian politycznych w Europie</w:t>
            </w:r>
            <w:r w:rsidR="004F59B0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zamach majowy i jego wpływ na losy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II Rzeczypospolitej </w:t>
            </w:r>
            <w:r w:rsidRPr="000C67C6">
              <w:rPr>
                <w:rFonts w:cstheme="minorHAnsi"/>
                <w:sz w:val="20"/>
                <w:szCs w:val="20"/>
              </w:rPr>
              <w:br/>
              <w:t>i jej obywateli</w:t>
            </w:r>
            <w:r w:rsidR="00D620C7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D74E07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Osiągnięcia II 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problemy gospodarki II RP (różnice w rozwoju gospodarczym ziem polskich, trudności w ich integracji, podział na Polskę A i B)</w:t>
            </w:r>
          </w:p>
          <w:p w:rsidR="00D74E07" w:rsidRPr="000C67C6" w:rsidRDefault="00D74E07" w:rsidP="00F7267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reformy gospodarcze dwudziestolecia międzywojennego – reformy W. Grabskiego (walutowa) i E. Kwiatkowskiego (budowa Gdyni oraz COP)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wielki kryzys gospodarczy w Polsce</w:t>
            </w:r>
          </w:p>
          <w:p w:rsidR="00D74E07" w:rsidRPr="000C67C6" w:rsidRDefault="00D74E07" w:rsidP="00A035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struktura społeczna, narodowościowa i wyznaniowa II Rzeczypospolitej</w:t>
            </w:r>
          </w:p>
          <w:p w:rsidR="00D74E07" w:rsidRPr="000C67C6" w:rsidRDefault="00D74E07" w:rsidP="00A035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II Rzeczypospolitej wobec mniejszości narodowych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magistrala węglowa, reforma walutowa, Centralny Okręg Przemysłowy, </w:t>
            </w:r>
            <w:r w:rsidRPr="000C67C6">
              <w:rPr>
                <w:rFonts w:cstheme="minorHAnsi"/>
                <w:sz w:val="20"/>
                <w:szCs w:val="20"/>
              </w:rPr>
              <w:t xml:space="preserve">asymilacja narodowa, getto ławkowe, </w:t>
            </w:r>
            <w:r w:rsidRPr="000C67C6">
              <w:rPr>
                <w:rFonts w:cstheme="minorHAnsi"/>
                <w:i/>
                <w:sz w:val="20"/>
                <w:szCs w:val="20"/>
              </w:rPr>
              <w:t>numerus clausus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Eugeniusz Kwiatkowski, Władysław Grabski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E8" w:rsidRPr="00B20D8D" w:rsidRDefault="00D149E8" w:rsidP="00D149E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ocenia życie społeczno-gospodarcze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 II Rzeczypospolitej,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uwzględniając kryzysy i osiągnięcia 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(XX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I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X.3)</w:t>
            </w:r>
          </w:p>
          <w:p w:rsidR="00D149E8" w:rsidRPr="00B20D8D" w:rsidRDefault="00D149E8" w:rsidP="00D149E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– charakteryzuje społeczną, narodowościową i </w:t>
            </w:r>
            <w:r w:rsidRPr="005E2D27">
              <w:rPr>
                <w:rFonts w:cstheme="minorHAnsi"/>
                <w:sz w:val="20"/>
                <w:szCs w:val="20"/>
              </w:rPr>
              <w:t>wyznaniową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 strukturę państwa polskiego (XX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I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X.1)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AA5526">
              <w:rPr>
                <w:rFonts w:cstheme="minorHAnsi"/>
                <w:i/>
                <w:sz w:val="20"/>
                <w:szCs w:val="20"/>
              </w:rPr>
              <w:t xml:space="preserve">Polska A </w:t>
            </w:r>
            <w:r w:rsidRPr="00AA5526">
              <w:rPr>
                <w:rFonts w:cstheme="minorHAnsi"/>
                <w:i/>
                <w:sz w:val="20"/>
                <w:szCs w:val="20"/>
              </w:rPr>
              <w:br/>
              <w:t>i Polska B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AA5526">
              <w:rPr>
                <w:rFonts w:cstheme="minorHAnsi"/>
                <w:i/>
                <w:sz w:val="20"/>
                <w:szCs w:val="20"/>
              </w:rPr>
              <w:t>Centralny Okręg Przemysłowy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</w:t>
            </w:r>
            <w:r w:rsidR="006C7F64" w:rsidRPr="000C67C6">
              <w:rPr>
                <w:rFonts w:cstheme="minorHAnsi"/>
                <w:sz w:val="20"/>
                <w:szCs w:val="20"/>
              </w:rPr>
              <w:t>zuje na mapie obszar Polski A i</w:t>
            </w:r>
            <w:r w:rsidRPr="000C67C6">
              <w:rPr>
                <w:rFonts w:cstheme="minorHAnsi"/>
                <w:sz w:val="20"/>
                <w:szCs w:val="20"/>
              </w:rPr>
              <w:t xml:space="preserve"> Polski B, obszar COP-u, Gdynię</w:t>
            </w:r>
            <w:r w:rsidR="00362ECA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różnice między Polską A </w:t>
            </w:r>
            <w:r w:rsidRPr="000C67C6">
              <w:rPr>
                <w:rFonts w:cstheme="minorHAnsi"/>
                <w:sz w:val="20"/>
                <w:szCs w:val="20"/>
              </w:rPr>
              <w:br/>
              <w:t>i Polską B</w:t>
            </w:r>
            <w:r w:rsidR="0087419A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87419A" w:rsidRPr="000C67C6" w:rsidRDefault="0087419A" w:rsidP="0087419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 COP;</w:t>
            </w:r>
          </w:p>
          <w:p w:rsidR="00956F4B" w:rsidRPr="000C67C6" w:rsidRDefault="00956F4B" w:rsidP="0087419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społeczeństwo II Rzeczypospolitej pod względem narodowościowym;</w:t>
            </w:r>
          </w:p>
          <w:p w:rsidR="00D74E07" w:rsidRPr="000C67C6" w:rsidRDefault="0087419A" w:rsidP="00D74E07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przedstawia strukturę społeczną II Rzeczypospolitej.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06" w:rsidRPr="000C67C6" w:rsidRDefault="00AF1006" w:rsidP="00633596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wyjaśnia znaczenie terminów:</w:t>
            </w:r>
            <w:r w:rsidR="00EB6EDA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r</w:t>
            </w:r>
            <w:r w:rsidR="00362ECA" w:rsidRPr="00AA5526">
              <w:rPr>
                <w:rFonts w:cs="Humanst521EU-Normal"/>
                <w:i/>
                <w:sz w:val="20"/>
                <w:szCs w:val="20"/>
              </w:rPr>
              <w:t>eforma</w:t>
            </w:r>
            <w:r w:rsidR="00362ECA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="00362ECA" w:rsidRPr="00AA5526">
              <w:rPr>
                <w:rFonts w:cs="Humanst521EU-Normal"/>
                <w:i/>
                <w:sz w:val="20"/>
                <w:szCs w:val="20"/>
              </w:rPr>
              <w:t>rolna</w:t>
            </w:r>
            <w:r w:rsidR="00362EC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62ECA" w:rsidRPr="00AA5526">
              <w:rPr>
                <w:rFonts w:cs="Humanst521EU-Normal"/>
                <w:i/>
                <w:sz w:val="20"/>
                <w:szCs w:val="20"/>
              </w:rPr>
              <w:t>reforma walutowa</w:t>
            </w:r>
            <w:r w:rsidR="00362EC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hiperinflacja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magistrala węglowa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postacie: Eugeniusza</w:t>
            </w:r>
            <w:r w:rsidR="00DB6B11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Kwiatkowskiego,</w:t>
            </w:r>
            <w:r w:rsidR="00DB6B11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Władysława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Grabskiego</w:t>
            </w:r>
            <w:r w:rsidR="00DB6B11" w:rsidRPr="000C67C6">
              <w:rPr>
                <w:rFonts w:cstheme="minorHAnsi"/>
                <w:kern w:val="24"/>
                <w:sz w:val="20"/>
                <w:szCs w:val="20"/>
              </w:rPr>
              <w:t>;</w:t>
            </w:r>
          </w:p>
          <w:p w:rsidR="00362ECA" w:rsidRPr="000C67C6" w:rsidRDefault="006C7F64" w:rsidP="00362EC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 podstawie mapy wymienia okręgi przemysłowe II Rzeczypospolitej;</w:t>
            </w:r>
          </w:p>
          <w:p w:rsidR="0087419A" w:rsidRPr="000C67C6" w:rsidRDefault="0087419A" w:rsidP="0087419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omawia strukturę narodowościową i wyznaniową II Rzeczypospolitej;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</w:t>
            </w:r>
            <w:r w:rsidR="006C7F64" w:rsidRPr="000C67C6">
              <w:rPr>
                <w:rFonts w:cstheme="minorHAnsi"/>
                <w:sz w:val="20"/>
                <w:szCs w:val="20"/>
              </w:rPr>
              <w:t>wymienia</w:t>
            </w:r>
            <w:r w:rsidRPr="000C67C6">
              <w:rPr>
                <w:rFonts w:cstheme="minorHAnsi"/>
                <w:sz w:val="20"/>
                <w:szCs w:val="20"/>
              </w:rPr>
              <w:t xml:space="preserve"> reformy rządu Władysława Grabskiego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budowy portu w Gdyni</w:t>
            </w:r>
            <w:r w:rsidR="006C7F6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956F4B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CA" w:rsidRPr="000C67C6" w:rsidRDefault="00362ECA" w:rsidP="00362EC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wyjaśnia znaczenie terminów: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asymilacja narodowa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getto ławkowe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hiperinflacja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956F4B" w:rsidRPr="000C67C6" w:rsidRDefault="00956F4B" w:rsidP="00362EC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reformy walutowej Władysława Grabskiego (1924), rozpoczęcia budowy Gdyni (1921), rozpoczęcia budowy COP-u (1937);</w:t>
            </w:r>
          </w:p>
          <w:p w:rsidR="00956F4B" w:rsidRPr="000C67C6" w:rsidRDefault="00956F4B" w:rsidP="00956F4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 przebieg magistrali węglowej;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problemy gospodarcze,</w:t>
            </w:r>
            <w:r w:rsidRPr="000C67C6">
              <w:rPr>
                <w:rFonts w:cstheme="minorHAnsi"/>
                <w:sz w:val="20"/>
                <w:szCs w:val="20"/>
              </w:rPr>
              <w:t xml:space="preserve"> z jakimi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borykała się Polska po odzyskaniu niepodległości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założenia </w:t>
            </w:r>
            <w:r w:rsidRPr="000C67C6">
              <w:rPr>
                <w:rFonts w:cstheme="minorHAnsi"/>
                <w:sz w:val="20"/>
                <w:szCs w:val="20"/>
              </w:rPr>
              <w:br/>
              <w:t>i realizację reformy rolnej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stosunki polsko–</w:t>
            </w:r>
            <w:r w:rsidR="00956F4B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żydowskie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956F4B" w:rsidRPr="000C67C6" w:rsidRDefault="00956F4B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wyjaśnia, na czym polegać miała asymilacja narodowa i państwowa;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4B" w:rsidRPr="000C67C6" w:rsidRDefault="00956F4B" w:rsidP="00633596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zna daty: ustawy o reformie rolnej (1920 i 1925), przeprowadzenia spisów powszechnych w II Rzeczypospolitej (1921 i 1931);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sposoby przezwyciężania trudności gospodarczych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przez władze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956F4B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politykę władz II Rzeczypospolitej wobec Ukraińców.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wpływ reform Władysława Grabskiego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na sytuacje gospodarczą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znaczenie portu gdyńskiego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dla gospodarki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gospodarczą działalność Eugeniusza Kwiatkowskiego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politykę władz II Rzeczypospolitej wobec mniejszości narodowych</w:t>
            </w:r>
            <w:r w:rsidR="00956F4B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D74E07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6. Kultura i nauka II RP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 w:rsidP="00E967D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szkolnictwa w II Rzeczypospolitej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osiągnięcia polskiej nauki (filozofia, matematyka, chemia)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dorobek i twórcy polskiej kultury w dwudziestoleciu międzywojennym (literatura, poezja, malarstwo, architektura)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polskiej kinematografii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Stefan Banach,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Władysław Reymont, Stefan Żeromski, Witold Gombrowicz, Bruno Schulz, Stanisław Ignacy Witkiewicz, Julian Tuwim, Zofia Nałkowska, Maria Dąbrowska, </w:t>
            </w:r>
            <w:r w:rsidRPr="000C67C6">
              <w:rPr>
                <w:rFonts w:cstheme="minorHAnsi"/>
                <w:bCs/>
                <w:sz w:val="20"/>
                <w:szCs w:val="20"/>
              </w:rPr>
              <w:t>Franciszek Żwirko, Stanisław Wigura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analfabetyzm, awangarda, Enigma, Luxtorpeda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 w:rsidP="00D149E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</w:t>
            </w:r>
            <w:r w:rsidR="00D149E8">
              <w:rPr>
                <w:rFonts w:cstheme="minorHAnsi"/>
                <w:sz w:val="20"/>
                <w:szCs w:val="20"/>
              </w:rPr>
              <w:t>wymienia</w:t>
            </w:r>
            <w:r w:rsidRPr="000C67C6">
              <w:rPr>
                <w:rFonts w:cstheme="minorHAnsi"/>
                <w:sz w:val="20"/>
                <w:szCs w:val="20"/>
              </w:rPr>
              <w:t xml:space="preserve"> najważniejsze osiągnięcia kulturalne i naukowe Polski w okresie międzywojennym (XX</w:t>
            </w:r>
            <w:r w:rsidR="00D149E8"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X.</w:t>
            </w:r>
            <w:r w:rsidR="00D149E8">
              <w:rPr>
                <w:rFonts w:cstheme="minorHAnsi"/>
                <w:sz w:val="20"/>
                <w:szCs w:val="20"/>
              </w:rPr>
              <w:t>3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013C32" w:rsidP="00633596">
            <w:pPr>
              <w:autoSpaceDE w:val="0"/>
              <w:autoSpaceDN w:val="0"/>
              <w:adjustRightInd w:val="0"/>
              <w:rPr>
                <w:rFonts w:cstheme="minorHAnsi"/>
                <w:spacing w:val="-8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 </w:t>
            </w:r>
            <w:r w:rsidR="005C393A" w:rsidRPr="00532E09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analfabetyzm</w:t>
            </w:r>
            <w:r w:rsidR="005C393A"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;</w:t>
            </w:r>
          </w:p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Władysława Reymonta, Stefana Żeromskiego;</w:t>
            </w:r>
          </w:p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przedstawicieli polskiej literatury </w:t>
            </w:r>
            <w:r w:rsidRPr="000C67C6">
              <w:rPr>
                <w:rFonts w:cstheme="minorHAnsi"/>
                <w:sz w:val="20"/>
                <w:szCs w:val="20"/>
              </w:rPr>
              <w:br/>
              <w:t>w dwudziestoleciu międzywojennym i ich dzieła;</w:t>
            </w:r>
          </w:p>
          <w:p w:rsidR="005C393A" w:rsidRPr="000C67C6" w:rsidRDefault="00474D1D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="005C393A" w:rsidRPr="000C67C6">
              <w:rPr>
                <w:rFonts w:cstheme="minorHAnsi"/>
                <w:sz w:val="20"/>
                <w:szCs w:val="20"/>
              </w:rPr>
              <w:t xml:space="preserve">wymienia nurty, które powstały w </w:t>
            </w:r>
            <w:r w:rsidR="005C393A" w:rsidRPr="000C67C6">
              <w:rPr>
                <w:rFonts w:cstheme="minorHAnsi"/>
                <w:sz w:val="20"/>
                <w:szCs w:val="20"/>
              </w:rPr>
              <w:lastRenderedPageBreak/>
              <w:t>malarstwie i architekturze.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wyjaśnia znaczenie terminów: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ekspresjonizm</w:t>
            </w:r>
            <w:r w:rsidR="005C393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impresjonizm</w:t>
            </w:r>
            <w:r w:rsidR="005C393A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Zofii Nałkowskiej, Marii Dąbrowskiej, Witolda Gombrowicza, Juliana Tuwima;</w:t>
            </w:r>
          </w:p>
          <w:p w:rsidR="005C393A" w:rsidRPr="000C67C6" w:rsidRDefault="005C393A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rozwój edukacji w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osiągnięcia polskich naukowców w dziedzinie nauk matematycznych</w:t>
            </w:r>
            <w:r w:rsidR="005C393A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terminów:</w:t>
            </w:r>
            <w:r w:rsidRPr="000C67C6">
              <w:rPr>
                <w:rFonts w:cstheme="minorHAnsi"/>
                <w:color w:val="00B0F0"/>
                <w:spacing w:val="-12"/>
                <w:kern w:val="24"/>
                <w:sz w:val="20"/>
                <w:szCs w:val="20"/>
              </w:rPr>
              <w:t xml:space="preserve">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formizm</w:t>
            </w:r>
            <w:r w:rsidR="005C393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modernizm</w:t>
            </w:r>
            <w:r w:rsidR="005C393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funkcjonalizm</w:t>
            </w:r>
            <w:r w:rsidR="005C393A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Franciszka Żwirki, Stanisława Wigury; </w:t>
            </w:r>
          </w:p>
          <w:p w:rsidR="005C393A" w:rsidRPr="000C67C6" w:rsidRDefault="005C393A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– wymienia przykłady</w:t>
            </w:r>
            <w:r w:rsidRPr="000C67C6">
              <w:rPr>
                <w:rFonts w:cstheme="minorHAnsi"/>
                <w:sz w:val="20"/>
                <w:szCs w:val="20"/>
              </w:rPr>
              <w:t xml:space="preserve"> wyższych uczelni funkcjonujących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w II </w:t>
            </w:r>
            <w:r w:rsidR="00555CD3">
              <w:rPr>
                <w:rFonts w:cstheme="minorHAnsi"/>
                <w:sz w:val="20"/>
                <w:szCs w:val="20"/>
              </w:rPr>
              <w:t>RP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456A72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wymienia przedstawicieli nauk matematycznych, twórców filmu </w:t>
            </w:r>
            <w:r w:rsidRPr="000C67C6">
              <w:rPr>
                <w:rFonts w:cstheme="minorHAnsi"/>
                <w:sz w:val="20"/>
                <w:szCs w:val="20"/>
              </w:rPr>
              <w:br/>
              <w:t>i sztuki w Polsce międzywojennej</w:t>
            </w:r>
            <w:r w:rsidR="005C393A" w:rsidRPr="000C67C6">
              <w:rPr>
                <w:rFonts w:cstheme="minorHAnsi"/>
                <w:sz w:val="20"/>
                <w:szCs w:val="20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skamandryci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awangarda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reformy  szkolnictwa (1932);</w:t>
            </w:r>
          </w:p>
          <w:p w:rsidR="005C393A" w:rsidRPr="000C67C6" w:rsidRDefault="005C393A" w:rsidP="00633596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Brunona Schulza, Tadeusza Dołęgi</w:t>
            </w:r>
            <w:r w:rsidR="00205D0D" w:rsidRPr="000C67C6">
              <w:rPr>
                <w:rFonts w:cs="Humanst521EU-Normal"/>
                <w:sz w:val="20"/>
                <w:szCs w:val="20"/>
              </w:rPr>
              <w:t xml:space="preserve">- Mostowicza, Hanki Ordonówny; 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wymienia architektów </w:t>
            </w:r>
            <w:r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t>tworzących w okresie</w:t>
            </w:r>
            <w:r w:rsidRPr="000C67C6">
              <w:rPr>
                <w:rFonts w:cstheme="minorHAnsi"/>
                <w:sz w:val="20"/>
                <w:szCs w:val="20"/>
              </w:rPr>
              <w:t xml:space="preserve"> II Rzeczypospolitej </w:t>
            </w:r>
            <w:r w:rsidRPr="000C67C6">
              <w:rPr>
                <w:rFonts w:cstheme="minorHAnsi"/>
                <w:sz w:val="20"/>
                <w:szCs w:val="20"/>
              </w:rPr>
              <w:br/>
              <w:t>i ich osiągnięcia</w:t>
            </w:r>
            <w:r w:rsidR="00205D0D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205D0D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kierunki w sztuce </w:t>
            </w:r>
            <w:r w:rsidRPr="000C67C6">
              <w:rPr>
                <w:rFonts w:cstheme="minorHAnsi"/>
                <w:sz w:val="20"/>
                <w:szCs w:val="20"/>
              </w:rPr>
              <w:br/>
              <w:t>i architekturze i literaturze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ocenia dorobek kultury i nauki polskiej w okresie międzywojennym</w:t>
            </w:r>
            <w:r w:rsidR="00205D0D" w:rsidRPr="000C67C6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D74E07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7. Schyłek niepodległości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postawa Polski wobec decyzji konferencji monachijskiej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zajęcie Zaolzia przez Polskę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niemieckie żądania wobec Polski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stanowisko władz polskich wobec roszczeń Hitlera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zacieśnienie współpracy Polski z Francją i Wielką Brytanią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pakt Ribbentrop–Mołotow i jego konsekwencje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postawa społeczeństwa polskiego wobec zagrożenia wybuchem wojny 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 postacie historyczne: Joachim von Ribbentrop, Wiaczesław Mołotow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E8" w:rsidRPr="00B20D8D" w:rsidRDefault="00D149E8" w:rsidP="00D149E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przedstawia główne kierunki polityki zagranicznej II Rzeczypospolitej (XX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VIII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.5)</w:t>
            </w:r>
          </w:p>
          <w:p w:rsidR="00D149E8" w:rsidRPr="00B20D8D" w:rsidRDefault="00D149E8" w:rsidP="00D149E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– charakteryzuje politykę ustępstw Zac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hodu wobec Niemiec Hitlera (XXX.2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:rsidR="00D149E8" w:rsidRPr="00B20D8D" w:rsidRDefault="00D149E8" w:rsidP="00D149E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– wymienia konsekwencj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e paktu Ribbentrop–Mołotow (XXX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5" w:rsidRPr="000C67C6" w:rsidRDefault="000A47BA" w:rsidP="00C11FE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 datę</w:t>
            </w:r>
            <w:r w:rsidR="00C11FE5" w:rsidRPr="000C67C6">
              <w:rPr>
                <w:rFonts w:cstheme="minorHAnsi"/>
                <w:sz w:val="20"/>
                <w:szCs w:val="20"/>
              </w:rPr>
              <w:t xml:space="preserve"> paktu </w:t>
            </w:r>
            <w:r w:rsidR="003466C1">
              <w:rPr>
                <w:rFonts w:cstheme="minorHAnsi"/>
                <w:spacing w:val="-6"/>
                <w:kern w:val="24"/>
                <w:sz w:val="20"/>
                <w:szCs w:val="20"/>
              </w:rPr>
              <w:t>Ribbentrop-</w:t>
            </w:r>
            <w:r w:rsidR="00C11FE5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Mołotow</w:t>
            </w:r>
            <w:r w:rsidR="00C11FE5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C11FE5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(23 VIII 1939);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sojusze, jakie zawarła Polska w dwudziestoleciu międzywojennym</w:t>
            </w:r>
            <w:r w:rsidR="007308E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żądania,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jakie III Rzesza</w:t>
            </w:r>
            <w:r w:rsidRPr="000C67C6">
              <w:rPr>
                <w:rFonts w:cstheme="minorHAnsi"/>
                <w:sz w:val="20"/>
                <w:szCs w:val="20"/>
              </w:rPr>
              <w:t xml:space="preserve"> wysunęła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wobec Polski w 1938 r.</w:t>
            </w:r>
            <w:r w:rsidR="007308EB" w:rsidRPr="000C67C6">
              <w:rPr>
                <w:rFonts w:cstheme="minorHAnsi"/>
                <w:kern w:val="24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paktu </w:t>
            </w:r>
            <w:r w:rsidR="005901FD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Ribbentrop-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Mołotow</w:t>
            </w:r>
            <w:r w:rsidR="007308EB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.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terminu: </w:t>
            </w:r>
            <w:r w:rsidRPr="00CB7083">
              <w:rPr>
                <w:rFonts w:cs="Humanst521EU-Normal"/>
                <w:i/>
                <w:sz w:val="20"/>
                <w:szCs w:val="20"/>
              </w:rPr>
              <w:t>Zaolzie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B7083">
              <w:rPr>
                <w:rFonts w:cs="Humanst521EU-Normal"/>
                <w:i/>
                <w:sz w:val="20"/>
                <w:szCs w:val="20"/>
              </w:rPr>
              <w:t>eksterytorialność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74E07" w:rsidRPr="000C67C6" w:rsidRDefault="00CA0ABD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 datę </w:t>
            </w:r>
            <w:r w:rsidR="00C11FE5" w:rsidRPr="000C67C6">
              <w:rPr>
                <w:rFonts w:cs="Humanst521EU-Normal"/>
                <w:sz w:val="20"/>
                <w:szCs w:val="20"/>
              </w:rPr>
              <w:t>zajęcia Zaolzia przez Polskę (2 X 1938)</w:t>
            </w:r>
            <w:r w:rsidR="007308EB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Joachima von Ribbentropa, Wiaczesława Mołotowa, Józefa Becka;</w:t>
            </w:r>
          </w:p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wskazuje na mapie: Zaolzie, obszary, które na mocy paktu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Ribbentrop–Mołotow miały przypaść III Rzeszy i ZSRS;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postawę władz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 wobec żądań niemieckich</w:t>
            </w:r>
            <w:r w:rsidR="007308E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jakie znaczenie dla Polski miało zawarcie paktu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Ribbentrop–</w:t>
            </w:r>
            <w:r w:rsidR="00AB6760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Mołotow</w:t>
            </w:r>
            <w:r w:rsidR="007308EB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stosunki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>-radzieckie i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>-niemieckie w dwudziestoleciu międzywojennym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w jakich okolicznościach nastąpiło włączenie Zaolzia do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7308E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jakie cele przyświecały polityce zagranicznej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Wielkiej Brytanii i Francji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wobec Polski w 1939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</w:t>
            </w:r>
            <w:r w:rsidR="000A47BA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przemówienia sejmowego Józefa Becka (5 V 1939);</w:t>
            </w:r>
          </w:p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przyczyny </w:t>
            </w:r>
            <w:r w:rsidRPr="000C67C6">
              <w:rPr>
                <w:rFonts w:cstheme="minorHAnsi"/>
                <w:sz w:val="20"/>
                <w:szCs w:val="20"/>
              </w:rPr>
              <w:br/>
              <w:t>konfliktu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>czechosłowackiego o Zaolzie;</w:t>
            </w:r>
          </w:p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charakteryzuje relacje polsko-brytyjskie i polsko-francuskie w przededniu II wojny światowej;</w:t>
            </w:r>
          </w:p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wyjaśnia, jaki wpływ miały brytyjskie i francuskie gwarancje dla Polski na politykę Adolfa Hitlera;</w:t>
            </w:r>
          </w:p>
          <w:p w:rsidR="00D74E07" w:rsidRPr="000C67C6" w:rsidRDefault="007308EB" w:rsidP="00D74E07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wyjaśnia, jakie znaczenie dla Polski miało </w:t>
            </w:r>
            <w:r w:rsidR="00AB6760" w:rsidRPr="000C67C6">
              <w:rPr>
                <w:rFonts w:cs="Humanst521EU-Normal"/>
                <w:sz w:val="20"/>
                <w:szCs w:val="20"/>
              </w:rPr>
              <w:t>zawarcie paktu Ribbentrop-</w:t>
            </w:r>
            <w:r w:rsidRPr="000C67C6">
              <w:rPr>
                <w:rFonts w:cs="Humanst521EU-Normal"/>
                <w:sz w:val="20"/>
                <w:szCs w:val="20"/>
              </w:rPr>
              <w:t>Mołotow.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ocenia pozycję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 na arenie międzynarodowej</w:t>
            </w:r>
            <w:r w:rsidR="007308E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postawę rządu polskiego wobec problemu Zaolzia</w:t>
            </w:r>
            <w:r w:rsidR="007308EB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D74E07" w:rsidRPr="000C67C6" w:rsidRDefault="00D74E07" w:rsidP="007308EB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</w:tbl>
    <w:p w:rsidR="00FD6BF5" w:rsidRPr="000C67C6" w:rsidRDefault="00FD6BF5">
      <w:pPr>
        <w:rPr>
          <w:sz w:val="20"/>
          <w:szCs w:val="20"/>
        </w:rPr>
      </w:pPr>
    </w:p>
    <w:p w:rsidR="003358A9" w:rsidRPr="000C67C6" w:rsidRDefault="00F3048B" w:rsidP="003358A9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Rozkład opracowany przez p. Lidię Leszczyńską, </w:t>
      </w:r>
      <w:r w:rsidR="003358A9" w:rsidRPr="000C67C6">
        <w:rPr>
          <w:rFonts w:cstheme="minorHAnsi"/>
          <w:b/>
          <w:sz w:val="20"/>
          <w:szCs w:val="20"/>
        </w:rPr>
        <w:t xml:space="preserve">oparty na programie nauczania </w:t>
      </w:r>
      <w:r w:rsidR="003358A9" w:rsidRPr="000C67C6">
        <w:rPr>
          <w:rFonts w:cstheme="minorHAnsi"/>
          <w:b/>
          <w:i/>
          <w:sz w:val="20"/>
          <w:szCs w:val="20"/>
        </w:rPr>
        <w:t>Wczoraj i dziś</w:t>
      </w:r>
      <w:r w:rsidR="003358A9" w:rsidRPr="000C67C6">
        <w:rPr>
          <w:rFonts w:cstheme="minorHAnsi"/>
          <w:b/>
          <w:sz w:val="20"/>
          <w:szCs w:val="20"/>
        </w:rPr>
        <w:t xml:space="preserve"> autorstwa Tomasza Maćkowskiego</w:t>
      </w:r>
    </w:p>
    <w:p w:rsidR="003358A9" w:rsidRPr="000C67C6" w:rsidRDefault="003358A9">
      <w:pPr>
        <w:rPr>
          <w:sz w:val="20"/>
          <w:szCs w:val="20"/>
        </w:rPr>
      </w:pPr>
    </w:p>
    <w:p w:rsidR="00942AD2" w:rsidRPr="000C67C6" w:rsidRDefault="00942AD2">
      <w:pPr>
        <w:rPr>
          <w:sz w:val="20"/>
          <w:szCs w:val="20"/>
        </w:rPr>
      </w:pPr>
    </w:p>
    <w:sectPr w:rsidR="00942AD2" w:rsidRPr="000C67C6" w:rsidSect="00C7607C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2BE" w:rsidRDefault="008B22BE" w:rsidP="00254330">
      <w:pPr>
        <w:spacing w:after="0" w:line="240" w:lineRule="auto"/>
      </w:pPr>
      <w:r>
        <w:separator/>
      </w:r>
    </w:p>
  </w:endnote>
  <w:endnote w:type="continuationSeparator" w:id="0">
    <w:p w:rsidR="008B22BE" w:rsidRDefault="008B22BE" w:rsidP="0025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NeueLTPro-Roma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Humanst521EU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umanst521EU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1933831"/>
      <w:docPartObj>
        <w:docPartGallery w:val="Page Numbers (Bottom of Page)"/>
        <w:docPartUnique/>
      </w:docPartObj>
    </w:sdtPr>
    <w:sdtEndPr/>
    <w:sdtContent>
      <w:p w:rsidR="003F5FEA" w:rsidRDefault="003F5FEA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A73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F5FEA" w:rsidRDefault="003F5F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2BE" w:rsidRDefault="008B22BE" w:rsidP="00254330">
      <w:pPr>
        <w:spacing w:after="0" w:line="240" w:lineRule="auto"/>
      </w:pPr>
      <w:r>
        <w:separator/>
      </w:r>
    </w:p>
  </w:footnote>
  <w:footnote w:type="continuationSeparator" w:id="0">
    <w:p w:rsidR="008B22BE" w:rsidRDefault="008B22BE" w:rsidP="002543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5CD"/>
    <w:rsid w:val="000120F2"/>
    <w:rsid w:val="00013C32"/>
    <w:rsid w:val="00013D7B"/>
    <w:rsid w:val="00015494"/>
    <w:rsid w:val="00021FD8"/>
    <w:rsid w:val="00022905"/>
    <w:rsid w:val="00030553"/>
    <w:rsid w:val="00030A4E"/>
    <w:rsid w:val="0003347C"/>
    <w:rsid w:val="00042A8A"/>
    <w:rsid w:val="00042F6F"/>
    <w:rsid w:val="000452D2"/>
    <w:rsid w:val="00045B25"/>
    <w:rsid w:val="0005008A"/>
    <w:rsid w:val="00057F78"/>
    <w:rsid w:val="00060FFA"/>
    <w:rsid w:val="0006163C"/>
    <w:rsid w:val="00062124"/>
    <w:rsid w:val="000739C1"/>
    <w:rsid w:val="00074920"/>
    <w:rsid w:val="0008181C"/>
    <w:rsid w:val="00086AA8"/>
    <w:rsid w:val="000936FD"/>
    <w:rsid w:val="0009472B"/>
    <w:rsid w:val="000A47BA"/>
    <w:rsid w:val="000B3F59"/>
    <w:rsid w:val="000C4781"/>
    <w:rsid w:val="000C67C6"/>
    <w:rsid w:val="000D5F5C"/>
    <w:rsid w:val="000E0D76"/>
    <w:rsid w:val="000E3B26"/>
    <w:rsid w:val="000E3FCB"/>
    <w:rsid w:val="000E42D1"/>
    <w:rsid w:val="000E651C"/>
    <w:rsid w:val="000F2829"/>
    <w:rsid w:val="000F363E"/>
    <w:rsid w:val="001047AF"/>
    <w:rsid w:val="00104FF4"/>
    <w:rsid w:val="00105CC0"/>
    <w:rsid w:val="001065DA"/>
    <w:rsid w:val="00106F38"/>
    <w:rsid w:val="001073EB"/>
    <w:rsid w:val="00111F11"/>
    <w:rsid w:val="00116C28"/>
    <w:rsid w:val="0012021A"/>
    <w:rsid w:val="00124D18"/>
    <w:rsid w:val="00125553"/>
    <w:rsid w:val="001274BF"/>
    <w:rsid w:val="00132BFD"/>
    <w:rsid w:val="00134829"/>
    <w:rsid w:val="0014228C"/>
    <w:rsid w:val="0015264C"/>
    <w:rsid w:val="00156694"/>
    <w:rsid w:val="00160B99"/>
    <w:rsid w:val="00163A35"/>
    <w:rsid w:val="001657B3"/>
    <w:rsid w:val="0017251E"/>
    <w:rsid w:val="00175C91"/>
    <w:rsid w:val="0018249A"/>
    <w:rsid w:val="00184BDB"/>
    <w:rsid w:val="00187072"/>
    <w:rsid w:val="00187422"/>
    <w:rsid w:val="0018777A"/>
    <w:rsid w:val="001B1A07"/>
    <w:rsid w:val="001B3363"/>
    <w:rsid w:val="001B430D"/>
    <w:rsid w:val="001B57A1"/>
    <w:rsid w:val="001B6312"/>
    <w:rsid w:val="001C0E42"/>
    <w:rsid w:val="001C3A08"/>
    <w:rsid w:val="001C3F47"/>
    <w:rsid w:val="001C4A78"/>
    <w:rsid w:val="001C5AE2"/>
    <w:rsid w:val="001C612B"/>
    <w:rsid w:val="001D5861"/>
    <w:rsid w:val="001D77A0"/>
    <w:rsid w:val="001E141B"/>
    <w:rsid w:val="001E1866"/>
    <w:rsid w:val="001E18CC"/>
    <w:rsid w:val="001E25CD"/>
    <w:rsid w:val="001E3422"/>
    <w:rsid w:val="001E57B9"/>
    <w:rsid w:val="001E5A4C"/>
    <w:rsid w:val="001E7870"/>
    <w:rsid w:val="001F2BE5"/>
    <w:rsid w:val="001F6D09"/>
    <w:rsid w:val="00203138"/>
    <w:rsid w:val="00203F4A"/>
    <w:rsid w:val="00205D0D"/>
    <w:rsid w:val="0021059A"/>
    <w:rsid w:val="0021284F"/>
    <w:rsid w:val="0022296E"/>
    <w:rsid w:val="0022402E"/>
    <w:rsid w:val="00231594"/>
    <w:rsid w:val="0023354E"/>
    <w:rsid w:val="00233567"/>
    <w:rsid w:val="00254330"/>
    <w:rsid w:val="002638FC"/>
    <w:rsid w:val="00263DDB"/>
    <w:rsid w:val="00274D0B"/>
    <w:rsid w:val="00275B93"/>
    <w:rsid w:val="00295947"/>
    <w:rsid w:val="0029622D"/>
    <w:rsid w:val="002B4CB7"/>
    <w:rsid w:val="002B5EEC"/>
    <w:rsid w:val="002C2109"/>
    <w:rsid w:val="002C3FB4"/>
    <w:rsid w:val="002C4EFE"/>
    <w:rsid w:val="002D27C4"/>
    <w:rsid w:val="002D6CB4"/>
    <w:rsid w:val="002E6E06"/>
    <w:rsid w:val="002F0110"/>
    <w:rsid w:val="002F13DD"/>
    <w:rsid w:val="002F269A"/>
    <w:rsid w:val="002F3EB9"/>
    <w:rsid w:val="002F5F3E"/>
    <w:rsid w:val="003023E1"/>
    <w:rsid w:val="0030244C"/>
    <w:rsid w:val="00310221"/>
    <w:rsid w:val="00315BA8"/>
    <w:rsid w:val="00324E38"/>
    <w:rsid w:val="00333349"/>
    <w:rsid w:val="003358A9"/>
    <w:rsid w:val="0033796F"/>
    <w:rsid w:val="003466C1"/>
    <w:rsid w:val="00347A74"/>
    <w:rsid w:val="00350872"/>
    <w:rsid w:val="00362356"/>
    <w:rsid w:val="00362ECA"/>
    <w:rsid w:val="00366AF8"/>
    <w:rsid w:val="00372EBD"/>
    <w:rsid w:val="00374483"/>
    <w:rsid w:val="00381B67"/>
    <w:rsid w:val="003832D4"/>
    <w:rsid w:val="00386681"/>
    <w:rsid w:val="00386A9D"/>
    <w:rsid w:val="003911C6"/>
    <w:rsid w:val="00397361"/>
    <w:rsid w:val="00397822"/>
    <w:rsid w:val="003A7336"/>
    <w:rsid w:val="003A744D"/>
    <w:rsid w:val="003B1489"/>
    <w:rsid w:val="003B3C78"/>
    <w:rsid w:val="003C4AB3"/>
    <w:rsid w:val="003D2B8C"/>
    <w:rsid w:val="003D7A47"/>
    <w:rsid w:val="003E0110"/>
    <w:rsid w:val="003E426E"/>
    <w:rsid w:val="003F3C80"/>
    <w:rsid w:val="003F5FEA"/>
    <w:rsid w:val="003F6F25"/>
    <w:rsid w:val="0040626E"/>
    <w:rsid w:val="00407DB0"/>
    <w:rsid w:val="004132DD"/>
    <w:rsid w:val="00417D40"/>
    <w:rsid w:val="00427BFB"/>
    <w:rsid w:val="00427F8C"/>
    <w:rsid w:val="0043051B"/>
    <w:rsid w:val="00431203"/>
    <w:rsid w:val="00433116"/>
    <w:rsid w:val="00442EEF"/>
    <w:rsid w:val="0044548A"/>
    <w:rsid w:val="00452667"/>
    <w:rsid w:val="00456A72"/>
    <w:rsid w:val="004629CD"/>
    <w:rsid w:val="00463983"/>
    <w:rsid w:val="0046466D"/>
    <w:rsid w:val="00465388"/>
    <w:rsid w:val="00466950"/>
    <w:rsid w:val="00474D1D"/>
    <w:rsid w:val="00475C6C"/>
    <w:rsid w:val="00480164"/>
    <w:rsid w:val="00483CCD"/>
    <w:rsid w:val="00486B17"/>
    <w:rsid w:val="00490B14"/>
    <w:rsid w:val="00491C43"/>
    <w:rsid w:val="00496191"/>
    <w:rsid w:val="004B2704"/>
    <w:rsid w:val="004C671E"/>
    <w:rsid w:val="004C7AA8"/>
    <w:rsid w:val="004D1729"/>
    <w:rsid w:val="004D210F"/>
    <w:rsid w:val="004D67F5"/>
    <w:rsid w:val="004E22C7"/>
    <w:rsid w:val="004E4A97"/>
    <w:rsid w:val="004F068D"/>
    <w:rsid w:val="004F1420"/>
    <w:rsid w:val="004F59B0"/>
    <w:rsid w:val="004F5A15"/>
    <w:rsid w:val="004F7A24"/>
    <w:rsid w:val="005000B1"/>
    <w:rsid w:val="00501491"/>
    <w:rsid w:val="00502C41"/>
    <w:rsid w:val="00503B2D"/>
    <w:rsid w:val="00507D3F"/>
    <w:rsid w:val="0051502E"/>
    <w:rsid w:val="00517FC4"/>
    <w:rsid w:val="00521A42"/>
    <w:rsid w:val="005239E8"/>
    <w:rsid w:val="005267B7"/>
    <w:rsid w:val="0053175C"/>
    <w:rsid w:val="00532E09"/>
    <w:rsid w:val="005335D2"/>
    <w:rsid w:val="00553B3A"/>
    <w:rsid w:val="00555CD3"/>
    <w:rsid w:val="00563CAA"/>
    <w:rsid w:val="00564B66"/>
    <w:rsid w:val="00571045"/>
    <w:rsid w:val="00571F56"/>
    <w:rsid w:val="00575CC2"/>
    <w:rsid w:val="00577BC3"/>
    <w:rsid w:val="00581911"/>
    <w:rsid w:val="00582307"/>
    <w:rsid w:val="005854AD"/>
    <w:rsid w:val="005857A1"/>
    <w:rsid w:val="005860DD"/>
    <w:rsid w:val="005901FD"/>
    <w:rsid w:val="00593606"/>
    <w:rsid w:val="00594B77"/>
    <w:rsid w:val="005A005A"/>
    <w:rsid w:val="005A42B3"/>
    <w:rsid w:val="005B133B"/>
    <w:rsid w:val="005B4D8B"/>
    <w:rsid w:val="005C1418"/>
    <w:rsid w:val="005C2E5C"/>
    <w:rsid w:val="005C393A"/>
    <w:rsid w:val="005C5388"/>
    <w:rsid w:val="005C739F"/>
    <w:rsid w:val="005D0D29"/>
    <w:rsid w:val="005D11F8"/>
    <w:rsid w:val="005E1DAE"/>
    <w:rsid w:val="005E6C03"/>
    <w:rsid w:val="005E6F5C"/>
    <w:rsid w:val="005F36D8"/>
    <w:rsid w:val="005F5A23"/>
    <w:rsid w:val="00611C4A"/>
    <w:rsid w:val="00614B8B"/>
    <w:rsid w:val="00615562"/>
    <w:rsid w:val="00616CD7"/>
    <w:rsid w:val="00617226"/>
    <w:rsid w:val="006178CA"/>
    <w:rsid w:val="00620045"/>
    <w:rsid w:val="00623D38"/>
    <w:rsid w:val="006303D2"/>
    <w:rsid w:val="00630DF3"/>
    <w:rsid w:val="00633596"/>
    <w:rsid w:val="00635738"/>
    <w:rsid w:val="00636BF6"/>
    <w:rsid w:val="00637771"/>
    <w:rsid w:val="00640768"/>
    <w:rsid w:val="00641E9B"/>
    <w:rsid w:val="00644D83"/>
    <w:rsid w:val="00646B3C"/>
    <w:rsid w:val="00651734"/>
    <w:rsid w:val="006529DE"/>
    <w:rsid w:val="00656427"/>
    <w:rsid w:val="00657421"/>
    <w:rsid w:val="00662E31"/>
    <w:rsid w:val="0067633B"/>
    <w:rsid w:val="0067663D"/>
    <w:rsid w:val="0067696C"/>
    <w:rsid w:val="00677036"/>
    <w:rsid w:val="00677773"/>
    <w:rsid w:val="00685509"/>
    <w:rsid w:val="00687F2B"/>
    <w:rsid w:val="006909DC"/>
    <w:rsid w:val="006967F0"/>
    <w:rsid w:val="00697838"/>
    <w:rsid w:val="006A0DE8"/>
    <w:rsid w:val="006A4E1D"/>
    <w:rsid w:val="006B5A73"/>
    <w:rsid w:val="006C7845"/>
    <w:rsid w:val="006C7F64"/>
    <w:rsid w:val="006D20F7"/>
    <w:rsid w:val="006D76CC"/>
    <w:rsid w:val="006E6C01"/>
    <w:rsid w:val="006F0A75"/>
    <w:rsid w:val="006F0F2F"/>
    <w:rsid w:val="006F6ED5"/>
    <w:rsid w:val="006F6F4A"/>
    <w:rsid w:val="0070193A"/>
    <w:rsid w:val="00703E44"/>
    <w:rsid w:val="007056AF"/>
    <w:rsid w:val="00705BDD"/>
    <w:rsid w:val="007067C7"/>
    <w:rsid w:val="007151EA"/>
    <w:rsid w:val="007220A0"/>
    <w:rsid w:val="00724307"/>
    <w:rsid w:val="007256F4"/>
    <w:rsid w:val="007277D9"/>
    <w:rsid w:val="007308EB"/>
    <w:rsid w:val="00730D3B"/>
    <w:rsid w:val="00731C44"/>
    <w:rsid w:val="007431F6"/>
    <w:rsid w:val="007448BE"/>
    <w:rsid w:val="00744C8D"/>
    <w:rsid w:val="00745A3F"/>
    <w:rsid w:val="00747016"/>
    <w:rsid w:val="00751CDF"/>
    <w:rsid w:val="00751D3A"/>
    <w:rsid w:val="00751D88"/>
    <w:rsid w:val="00752440"/>
    <w:rsid w:val="00752C69"/>
    <w:rsid w:val="00753481"/>
    <w:rsid w:val="00753D09"/>
    <w:rsid w:val="00754724"/>
    <w:rsid w:val="007549C8"/>
    <w:rsid w:val="00754BEA"/>
    <w:rsid w:val="007647D0"/>
    <w:rsid w:val="0076497A"/>
    <w:rsid w:val="00772186"/>
    <w:rsid w:val="0077255B"/>
    <w:rsid w:val="007733F3"/>
    <w:rsid w:val="00773E5E"/>
    <w:rsid w:val="00774E1F"/>
    <w:rsid w:val="00787C19"/>
    <w:rsid w:val="00791377"/>
    <w:rsid w:val="007A1B29"/>
    <w:rsid w:val="007A213E"/>
    <w:rsid w:val="007A2A91"/>
    <w:rsid w:val="007A755C"/>
    <w:rsid w:val="007B03A3"/>
    <w:rsid w:val="007B4F11"/>
    <w:rsid w:val="007B7E1B"/>
    <w:rsid w:val="007C1DA0"/>
    <w:rsid w:val="007D7EE2"/>
    <w:rsid w:val="007E034C"/>
    <w:rsid w:val="007E43DC"/>
    <w:rsid w:val="007E4512"/>
    <w:rsid w:val="007E4E68"/>
    <w:rsid w:val="007E6F2C"/>
    <w:rsid w:val="007F13F6"/>
    <w:rsid w:val="007F291B"/>
    <w:rsid w:val="008035A6"/>
    <w:rsid w:val="008049F8"/>
    <w:rsid w:val="00816324"/>
    <w:rsid w:val="0082170F"/>
    <w:rsid w:val="00827E48"/>
    <w:rsid w:val="00835F1F"/>
    <w:rsid w:val="008404DB"/>
    <w:rsid w:val="008550BB"/>
    <w:rsid w:val="00857B3D"/>
    <w:rsid w:val="00872017"/>
    <w:rsid w:val="0087215A"/>
    <w:rsid w:val="0087419A"/>
    <w:rsid w:val="008811B3"/>
    <w:rsid w:val="0088753C"/>
    <w:rsid w:val="00893935"/>
    <w:rsid w:val="00894EDF"/>
    <w:rsid w:val="008960BE"/>
    <w:rsid w:val="008A17A4"/>
    <w:rsid w:val="008A207D"/>
    <w:rsid w:val="008B22BE"/>
    <w:rsid w:val="008B7214"/>
    <w:rsid w:val="008C650E"/>
    <w:rsid w:val="008C7054"/>
    <w:rsid w:val="008C7ACC"/>
    <w:rsid w:val="008D1398"/>
    <w:rsid w:val="008D6761"/>
    <w:rsid w:val="008D6A9C"/>
    <w:rsid w:val="008E261F"/>
    <w:rsid w:val="008E53E5"/>
    <w:rsid w:val="00900824"/>
    <w:rsid w:val="00901BCD"/>
    <w:rsid w:val="009024D4"/>
    <w:rsid w:val="00904BE6"/>
    <w:rsid w:val="00915D77"/>
    <w:rsid w:val="00920210"/>
    <w:rsid w:val="00921975"/>
    <w:rsid w:val="009241A0"/>
    <w:rsid w:val="009274DC"/>
    <w:rsid w:val="00927D9F"/>
    <w:rsid w:val="00931072"/>
    <w:rsid w:val="009422B7"/>
    <w:rsid w:val="0094281B"/>
    <w:rsid w:val="009428AA"/>
    <w:rsid w:val="00942AD2"/>
    <w:rsid w:val="00944566"/>
    <w:rsid w:val="009451D4"/>
    <w:rsid w:val="0094632E"/>
    <w:rsid w:val="0095022E"/>
    <w:rsid w:val="00951ADD"/>
    <w:rsid w:val="00956F4B"/>
    <w:rsid w:val="009602AB"/>
    <w:rsid w:val="00961118"/>
    <w:rsid w:val="009615CF"/>
    <w:rsid w:val="00962A60"/>
    <w:rsid w:val="00965AD2"/>
    <w:rsid w:val="0097064A"/>
    <w:rsid w:val="009706CA"/>
    <w:rsid w:val="009763C6"/>
    <w:rsid w:val="00976B80"/>
    <w:rsid w:val="009774CE"/>
    <w:rsid w:val="00980827"/>
    <w:rsid w:val="00983723"/>
    <w:rsid w:val="0099080A"/>
    <w:rsid w:val="0099220F"/>
    <w:rsid w:val="0099353C"/>
    <w:rsid w:val="00994150"/>
    <w:rsid w:val="00995C5F"/>
    <w:rsid w:val="00996600"/>
    <w:rsid w:val="00996F6B"/>
    <w:rsid w:val="009B11D6"/>
    <w:rsid w:val="009B29EE"/>
    <w:rsid w:val="009B3307"/>
    <w:rsid w:val="009B37DD"/>
    <w:rsid w:val="009B7C52"/>
    <w:rsid w:val="009C47B7"/>
    <w:rsid w:val="009D236A"/>
    <w:rsid w:val="009D256E"/>
    <w:rsid w:val="009D4451"/>
    <w:rsid w:val="009D5D46"/>
    <w:rsid w:val="009E0EB7"/>
    <w:rsid w:val="009E2C96"/>
    <w:rsid w:val="009E72B8"/>
    <w:rsid w:val="009F029A"/>
    <w:rsid w:val="009F0C1C"/>
    <w:rsid w:val="009F2DFE"/>
    <w:rsid w:val="009F349D"/>
    <w:rsid w:val="009F53C1"/>
    <w:rsid w:val="00A01EED"/>
    <w:rsid w:val="00A0355A"/>
    <w:rsid w:val="00A063ED"/>
    <w:rsid w:val="00A10192"/>
    <w:rsid w:val="00A16204"/>
    <w:rsid w:val="00A1743A"/>
    <w:rsid w:val="00A17CE7"/>
    <w:rsid w:val="00A22DF3"/>
    <w:rsid w:val="00A243E9"/>
    <w:rsid w:val="00A26920"/>
    <w:rsid w:val="00A313F1"/>
    <w:rsid w:val="00A352A1"/>
    <w:rsid w:val="00A36071"/>
    <w:rsid w:val="00A379D0"/>
    <w:rsid w:val="00A42DE1"/>
    <w:rsid w:val="00A50D24"/>
    <w:rsid w:val="00A51B22"/>
    <w:rsid w:val="00A53C67"/>
    <w:rsid w:val="00A56D49"/>
    <w:rsid w:val="00A64CC0"/>
    <w:rsid w:val="00A67163"/>
    <w:rsid w:val="00A67EF1"/>
    <w:rsid w:val="00A7565A"/>
    <w:rsid w:val="00A76984"/>
    <w:rsid w:val="00A849CD"/>
    <w:rsid w:val="00A8741E"/>
    <w:rsid w:val="00A963B7"/>
    <w:rsid w:val="00A96AEC"/>
    <w:rsid w:val="00AA2343"/>
    <w:rsid w:val="00AA5526"/>
    <w:rsid w:val="00AB5591"/>
    <w:rsid w:val="00AB6760"/>
    <w:rsid w:val="00AB6BFB"/>
    <w:rsid w:val="00AC26C0"/>
    <w:rsid w:val="00AC5219"/>
    <w:rsid w:val="00AD071E"/>
    <w:rsid w:val="00AD1348"/>
    <w:rsid w:val="00AD2F0C"/>
    <w:rsid w:val="00AD49EA"/>
    <w:rsid w:val="00AD7BF2"/>
    <w:rsid w:val="00AE4EC5"/>
    <w:rsid w:val="00AF1006"/>
    <w:rsid w:val="00AF51D1"/>
    <w:rsid w:val="00B00CF7"/>
    <w:rsid w:val="00B01DD6"/>
    <w:rsid w:val="00B023F9"/>
    <w:rsid w:val="00B040B6"/>
    <w:rsid w:val="00B06E29"/>
    <w:rsid w:val="00B102AA"/>
    <w:rsid w:val="00B10C67"/>
    <w:rsid w:val="00B236E0"/>
    <w:rsid w:val="00B26744"/>
    <w:rsid w:val="00B37F84"/>
    <w:rsid w:val="00B4269A"/>
    <w:rsid w:val="00B47064"/>
    <w:rsid w:val="00B52370"/>
    <w:rsid w:val="00B6383A"/>
    <w:rsid w:val="00B65196"/>
    <w:rsid w:val="00B708AE"/>
    <w:rsid w:val="00B80E04"/>
    <w:rsid w:val="00B86B1B"/>
    <w:rsid w:val="00B90215"/>
    <w:rsid w:val="00B93477"/>
    <w:rsid w:val="00B9553B"/>
    <w:rsid w:val="00BA68F3"/>
    <w:rsid w:val="00BA7308"/>
    <w:rsid w:val="00BB3B19"/>
    <w:rsid w:val="00BC02E4"/>
    <w:rsid w:val="00BC5EB7"/>
    <w:rsid w:val="00BD1001"/>
    <w:rsid w:val="00BD13A8"/>
    <w:rsid w:val="00BD7FBE"/>
    <w:rsid w:val="00BE4FC2"/>
    <w:rsid w:val="00BF0A35"/>
    <w:rsid w:val="00BF21A4"/>
    <w:rsid w:val="00BF2B1F"/>
    <w:rsid w:val="00BF5D1A"/>
    <w:rsid w:val="00BF71EA"/>
    <w:rsid w:val="00C010E9"/>
    <w:rsid w:val="00C02A58"/>
    <w:rsid w:val="00C02D1A"/>
    <w:rsid w:val="00C05136"/>
    <w:rsid w:val="00C10ED8"/>
    <w:rsid w:val="00C11FE5"/>
    <w:rsid w:val="00C20916"/>
    <w:rsid w:val="00C22F7F"/>
    <w:rsid w:val="00C27133"/>
    <w:rsid w:val="00C274CF"/>
    <w:rsid w:val="00C32E66"/>
    <w:rsid w:val="00C3517B"/>
    <w:rsid w:val="00C40228"/>
    <w:rsid w:val="00C4078E"/>
    <w:rsid w:val="00C428EE"/>
    <w:rsid w:val="00C44CEA"/>
    <w:rsid w:val="00C47616"/>
    <w:rsid w:val="00C502E5"/>
    <w:rsid w:val="00C51B80"/>
    <w:rsid w:val="00C538D0"/>
    <w:rsid w:val="00C57839"/>
    <w:rsid w:val="00C6027D"/>
    <w:rsid w:val="00C60375"/>
    <w:rsid w:val="00C67EEA"/>
    <w:rsid w:val="00C71694"/>
    <w:rsid w:val="00C71B30"/>
    <w:rsid w:val="00C71FD6"/>
    <w:rsid w:val="00C7607C"/>
    <w:rsid w:val="00C77C95"/>
    <w:rsid w:val="00C84DBB"/>
    <w:rsid w:val="00C87EB8"/>
    <w:rsid w:val="00C93DA5"/>
    <w:rsid w:val="00C9583B"/>
    <w:rsid w:val="00CA0ABD"/>
    <w:rsid w:val="00CA1932"/>
    <w:rsid w:val="00CA1A3B"/>
    <w:rsid w:val="00CA4C85"/>
    <w:rsid w:val="00CA56C6"/>
    <w:rsid w:val="00CB3D86"/>
    <w:rsid w:val="00CB59F8"/>
    <w:rsid w:val="00CB5F9C"/>
    <w:rsid w:val="00CB7083"/>
    <w:rsid w:val="00CD168A"/>
    <w:rsid w:val="00CD34D8"/>
    <w:rsid w:val="00CE38FD"/>
    <w:rsid w:val="00CE4061"/>
    <w:rsid w:val="00CE51B8"/>
    <w:rsid w:val="00CF1D98"/>
    <w:rsid w:val="00CF771A"/>
    <w:rsid w:val="00D01076"/>
    <w:rsid w:val="00D01AF3"/>
    <w:rsid w:val="00D149E8"/>
    <w:rsid w:val="00D21255"/>
    <w:rsid w:val="00D25584"/>
    <w:rsid w:val="00D2573A"/>
    <w:rsid w:val="00D26F8B"/>
    <w:rsid w:val="00D312F7"/>
    <w:rsid w:val="00D408A8"/>
    <w:rsid w:val="00D55148"/>
    <w:rsid w:val="00D55652"/>
    <w:rsid w:val="00D60671"/>
    <w:rsid w:val="00D620C7"/>
    <w:rsid w:val="00D63B86"/>
    <w:rsid w:val="00D730EB"/>
    <w:rsid w:val="00D74E07"/>
    <w:rsid w:val="00D74E21"/>
    <w:rsid w:val="00D83254"/>
    <w:rsid w:val="00D92CE7"/>
    <w:rsid w:val="00D972FD"/>
    <w:rsid w:val="00DA0FC3"/>
    <w:rsid w:val="00DB3F91"/>
    <w:rsid w:val="00DB6B11"/>
    <w:rsid w:val="00DC0920"/>
    <w:rsid w:val="00DC3B5D"/>
    <w:rsid w:val="00DC4BC2"/>
    <w:rsid w:val="00DD366E"/>
    <w:rsid w:val="00DD5088"/>
    <w:rsid w:val="00DD7375"/>
    <w:rsid w:val="00DE1F7C"/>
    <w:rsid w:val="00DF0176"/>
    <w:rsid w:val="00DF6163"/>
    <w:rsid w:val="00DF7FA4"/>
    <w:rsid w:val="00E12C7E"/>
    <w:rsid w:val="00E17F82"/>
    <w:rsid w:val="00E2036A"/>
    <w:rsid w:val="00E22BF8"/>
    <w:rsid w:val="00E310A5"/>
    <w:rsid w:val="00E31930"/>
    <w:rsid w:val="00E34860"/>
    <w:rsid w:val="00E36BB0"/>
    <w:rsid w:val="00E424E3"/>
    <w:rsid w:val="00E438F9"/>
    <w:rsid w:val="00E45F02"/>
    <w:rsid w:val="00E542BB"/>
    <w:rsid w:val="00E71BC7"/>
    <w:rsid w:val="00E7448E"/>
    <w:rsid w:val="00E8038D"/>
    <w:rsid w:val="00E80877"/>
    <w:rsid w:val="00E81573"/>
    <w:rsid w:val="00E8203B"/>
    <w:rsid w:val="00E852E4"/>
    <w:rsid w:val="00E85776"/>
    <w:rsid w:val="00E86B6B"/>
    <w:rsid w:val="00E902EF"/>
    <w:rsid w:val="00E92057"/>
    <w:rsid w:val="00E967DA"/>
    <w:rsid w:val="00EB6C0F"/>
    <w:rsid w:val="00EB6EDA"/>
    <w:rsid w:val="00EB7A78"/>
    <w:rsid w:val="00EC1646"/>
    <w:rsid w:val="00EC30AB"/>
    <w:rsid w:val="00EC31D6"/>
    <w:rsid w:val="00ED3F5E"/>
    <w:rsid w:val="00ED5CBE"/>
    <w:rsid w:val="00EE0CBE"/>
    <w:rsid w:val="00EE5C4D"/>
    <w:rsid w:val="00EE68FF"/>
    <w:rsid w:val="00EF098B"/>
    <w:rsid w:val="00F04C01"/>
    <w:rsid w:val="00F06058"/>
    <w:rsid w:val="00F06BE9"/>
    <w:rsid w:val="00F11EA7"/>
    <w:rsid w:val="00F24CF2"/>
    <w:rsid w:val="00F27710"/>
    <w:rsid w:val="00F3048B"/>
    <w:rsid w:val="00F37124"/>
    <w:rsid w:val="00F41547"/>
    <w:rsid w:val="00F421B1"/>
    <w:rsid w:val="00F42B5A"/>
    <w:rsid w:val="00F47EC7"/>
    <w:rsid w:val="00F55C2E"/>
    <w:rsid w:val="00F57C17"/>
    <w:rsid w:val="00F70BC3"/>
    <w:rsid w:val="00F7267D"/>
    <w:rsid w:val="00F72B25"/>
    <w:rsid w:val="00F747A6"/>
    <w:rsid w:val="00F77B41"/>
    <w:rsid w:val="00F77FD0"/>
    <w:rsid w:val="00F90966"/>
    <w:rsid w:val="00F9390A"/>
    <w:rsid w:val="00FA2454"/>
    <w:rsid w:val="00FA3576"/>
    <w:rsid w:val="00FA7B22"/>
    <w:rsid w:val="00FB4F8A"/>
    <w:rsid w:val="00FC0E53"/>
    <w:rsid w:val="00FC73CD"/>
    <w:rsid w:val="00FC7C8B"/>
    <w:rsid w:val="00FD2188"/>
    <w:rsid w:val="00FD5948"/>
    <w:rsid w:val="00FD61A1"/>
    <w:rsid w:val="00FD653B"/>
    <w:rsid w:val="00FD6BF5"/>
    <w:rsid w:val="00FD6F57"/>
    <w:rsid w:val="00FE234C"/>
    <w:rsid w:val="00FE50D2"/>
    <w:rsid w:val="00FE7408"/>
    <w:rsid w:val="00FF081C"/>
    <w:rsid w:val="00F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BD4F35-CF96-4E41-9F88-1BD9C5B3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07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5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CB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43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43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43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2E4"/>
  </w:style>
  <w:style w:type="paragraph" w:styleId="Stopka">
    <w:name w:val="footer"/>
    <w:basedOn w:val="Normalny"/>
    <w:link w:val="Stopka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2E4"/>
  </w:style>
  <w:style w:type="paragraph" w:styleId="Bezodstpw">
    <w:name w:val="No Spacing"/>
    <w:uiPriority w:val="1"/>
    <w:qFormat/>
    <w:rsid w:val="006909DC"/>
    <w:pPr>
      <w:spacing w:after="0" w:line="240" w:lineRule="auto"/>
    </w:pPr>
  </w:style>
  <w:style w:type="character" w:customStyle="1" w:styleId="ui-provider">
    <w:name w:val="ui-provider"/>
    <w:basedOn w:val="Domylnaczcionkaakapitu"/>
    <w:rsid w:val="00F42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D5FFC-169C-4B46-9232-BAB934EEA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10195</Words>
  <Characters>61170</Characters>
  <Application>Microsoft Office Word</Application>
  <DocSecurity>0</DocSecurity>
  <Lines>509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Dariusz Pawelec</cp:lastModifiedBy>
  <cp:revision>3</cp:revision>
  <dcterms:created xsi:type="dcterms:W3CDTF">2024-09-07T13:15:00Z</dcterms:created>
  <dcterms:modified xsi:type="dcterms:W3CDTF">2024-09-07T13:15:00Z</dcterms:modified>
</cp:coreProperties>
</file>