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86C" w:rsidRDefault="0065386C" w:rsidP="0065386C">
      <w:pPr>
        <w:pStyle w:val="Default"/>
      </w:pPr>
    </w:p>
    <w:p w:rsidR="0065386C" w:rsidRDefault="0065386C" w:rsidP="0065386C">
      <w:pPr>
        <w:pStyle w:val="Default"/>
        <w:rPr>
          <w:sz w:val="23"/>
          <w:szCs w:val="23"/>
        </w:rPr>
      </w:pPr>
      <w:r>
        <w:rPr>
          <w:b/>
          <w:bCs/>
          <w:sz w:val="23"/>
          <w:szCs w:val="23"/>
        </w:rPr>
        <w:t>Wytyczne Centralnej Komisji Egzaminacyjnej, Ministra Edukacji Narodowej oraz Głównego Inspektora Sanitarnego dotyczące egzaminu</w:t>
      </w:r>
      <w:r>
        <w:rPr>
          <w:sz w:val="23"/>
          <w:szCs w:val="23"/>
        </w:rPr>
        <w:t xml:space="preserve"> </w:t>
      </w:r>
      <w:r>
        <w:rPr>
          <w:b/>
          <w:bCs/>
          <w:sz w:val="23"/>
          <w:szCs w:val="23"/>
        </w:rPr>
        <w:t>ósmoklasisty (E8) w 2020r.</w:t>
      </w:r>
    </w:p>
    <w:p w:rsidR="0065386C" w:rsidRDefault="0065386C" w:rsidP="0065386C">
      <w:pPr>
        <w:pStyle w:val="Default"/>
        <w:rPr>
          <w:sz w:val="23"/>
          <w:szCs w:val="23"/>
        </w:rPr>
      </w:pPr>
    </w:p>
    <w:p w:rsidR="0065386C" w:rsidRPr="00E9710B" w:rsidRDefault="0065386C" w:rsidP="0065386C">
      <w:pPr>
        <w:pStyle w:val="Default"/>
        <w:rPr>
          <w:b/>
          <w:i/>
          <w:iCs/>
          <w:color w:val="auto"/>
          <w:sz w:val="23"/>
          <w:szCs w:val="23"/>
        </w:rPr>
      </w:pPr>
      <w:r w:rsidRPr="00E9710B">
        <w:rPr>
          <w:b/>
          <w:i/>
          <w:iCs/>
          <w:color w:val="auto"/>
          <w:sz w:val="23"/>
          <w:szCs w:val="23"/>
        </w:rPr>
        <w:t>Zdający oraz inne osoby biorące udział w organizowaniu i przeprowadzaniu egzaminów</w:t>
      </w:r>
    </w:p>
    <w:p w:rsidR="0065386C" w:rsidRDefault="0065386C" w:rsidP="0065386C">
      <w:pPr>
        <w:pStyle w:val="Default"/>
        <w:rPr>
          <w:color w:val="auto"/>
          <w:sz w:val="23"/>
          <w:szCs w:val="23"/>
        </w:rPr>
      </w:pPr>
      <w:r>
        <w:rPr>
          <w:i/>
          <w:iCs/>
          <w:color w:val="auto"/>
          <w:sz w:val="23"/>
          <w:szCs w:val="23"/>
        </w:rPr>
        <w:t xml:space="preserve"> </w:t>
      </w:r>
    </w:p>
    <w:p w:rsidR="0065386C" w:rsidRDefault="0065386C" w:rsidP="0065386C">
      <w:pPr>
        <w:pStyle w:val="Default"/>
        <w:rPr>
          <w:color w:val="auto"/>
          <w:sz w:val="23"/>
          <w:szCs w:val="23"/>
        </w:rPr>
      </w:pPr>
      <w:r>
        <w:rPr>
          <w:b/>
          <w:bCs/>
          <w:color w:val="auto"/>
          <w:sz w:val="23"/>
          <w:szCs w:val="23"/>
        </w:rPr>
        <w:t xml:space="preserve">1. </w:t>
      </w:r>
      <w:r>
        <w:rPr>
          <w:color w:val="auto"/>
          <w:sz w:val="23"/>
          <w:szCs w:val="23"/>
        </w:rPr>
        <w:t>Na egzamin może przyjść wyłącznie osoba zdrowa (zdający, nauczyciel, inny pracownik szkoły</w:t>
      </w:r>
      <w:r>
        <w:rPr>
          <w:color w:val="auto"/>
          <w:sz w:val="16"/>
          <w:szCs w:val="16"/>
        </w:rPr>
        <w:t>1</w:t>
      </w:r>
      <w:r>
        <w:rPr>
          <w:color w:val="auto"/>
          <w:sz w:val="23"/>
          <w:szCs w:val="23"/>
        </w:rPr>
        <w:t xml:space="preserve">), bez objawów chorobowych sugerujących chorobę zakaźną.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2. </w:t>
      </w:r>
      <w:r>
        <w:rPr>
          <w:color w:val="auto"/>
          <w:sz w:val="23"/>
          <w:szCs w:val="23"/>
        </w:rPr>
        <w:t xml:space="preserve">Zdający, nauczyciel oraz każda inna osoba uczestnicząca w przeprowadzaniu egzaminu nie może przyjść na egzamin, jeżeli przebywa w domu z osobą na kwarantannie lub izolacji w warunkach domowych albo sama jest objęta kwarantanną lub izolacją w warunkach domowych.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3. </w:t>
      </w:r>
      <w:r>
        <w:rPr>
          <w:color w:val="auto"/>
          <w:sz w:val="23"/>
          <w:szCs w:val="23"/>
        </w:rPr>
        <w:t xml:space="preserve">Rodzic/Prawny opiekun nie może wejść z dzieckiem na teren szkoły, z wyjątkiem sytuacji, kiedy zdający wymaga pomocy np. w poruszaniu się.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4.</w:t>
      </w:r>
      <w:r>
        <w:rPr>
          <w:color w:val="auto"/>
          <w:sz w:val="23"/>
          <w:szCs w:val="23"/>
        </w:rPr>
        <w:t xml:space="preserve">Zdający nie powinni wnosić na teren szkoły zbędnych rzeczy, w tym książek, telefonów komórkowych, maskotek.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5. </w:t>
      </w:r>
      <w:r>
        <w:rPr>
          <w:color w:val="auto"/>
          <w:sz w:val="23"/>
          <w:szCs w:val="23"/>
        </w:rPr>
        <w:t xml:space="preserve">Na egzaminie każdy zdający korzysta z własnych przyborów piśmienniczych, linijki, itd. Zdający nie mogą pożyczać przyborów od innych zdających.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6. </w:t>
      </w:r>
      <w:r>
        <w:rPr>
          <w:color w:val="auto"/>
          <w:sz w:val="23"/>
          <w:szCs w:val="23"/>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7. </w:t>
      </w:r>
      <w:r>
        <w:rPr>
          <w:color w:val="auto"/>
          <w:sz w:val="23"/>
          <w:szCs w:val="23"/>
        </w:rPr>
        <w:t xml:space="preserve">Szkoła nie zapewnia wody pitnej. Na egzamin należy przynieść własną butelkę z wodą. </w:t>
      </w:r>
    </w:p>
    <w:p w:rsidR="0065386C" w:rsidRDefault="0065386C" w:rsidP="0065386C">
      <w:pPr>
        <w:pStyle w:val="Default"/>
        <w:rPr>
          <w:color w:val="auto"/>
        </w:rPr>
      </w:pPr>
    </w:p>
    <w:p w:rsidR="0065386C" w:rsidRDefault="0065386C" w:rsidP="0065386C">
      <w:pPr>
        <w:pStyle w:val="Default"/>
        <w:pageBreakBefore/>
        <w:rPr>
          <w:color w:val="auto"/>
        </w:rPr>
      </w:pPr>
    </w:p>
    <w:p w:rsidR="0065386C" w:rsidRDefault="0065386C" w:rsidP="0065386C">
      <w:pPr>
        <w:pStyle w:val="Default"/>
        <w:rPr>
          <w:color w:val="auto"/>
          <w:sz w:val="23"/>
          <w:szCs w:val="23"/>
        </w:rPr>
      </w:pPr>
      <w:r>
        <w:rPr>
          <w:b/>
          <w:bCs/>
          <w:color w:val="auto"/>
          <w:sz w:val="23"/>
          <w:szCs w:val="23"/>
        </w:rPr>
        <w:t xml:space="preserve">8. </w:t>
      </w:r>
      <w:r>
        <w:rPr>
          <w:color w:val="auto"/>
          <w:sz w:val="23"/>
          <w:szCs w:val="23"/>
        </w:rPr>
        <w:t xml:space="preserve">Na terenie szkoły nie ma możliwości zapewnienia posiłków. </w:t>
      </w:r>
    </w:p>
    <w:p w:rsidR="0065386C" w:rsidRDefault="0065386C" w:rsidP="0065386C">
      <w:pPr>
        <w:pStyle w:val="Default"/>
        <w:rPr>
          <w:color w:val="auto"/>
          <w:sz w:val="23"/>
          <w:szCs w:val="23"/>
        </w:rPr>
      </w:pPr>
    </w:p>
    <w:p w:rsidR="0065386C" w:rsidRDefault="0065386C" w:rsidP="0065386C">
      <w:pPr>
        <w:pStyle w:val="Default"/>
        <w:rPr>
          <w:color w:val="auto"/>
        </w:rPr>
      </w:pPr>
    </w:p>
    <w:p w:rsidR="0065386C" w:rsidRDefault="0065386C" w:rsidP="0065386C">
      <w:pPr>
        <w:pStyle w:val="Default"/>
        <w:rPr>
          <w:b/>
          <w:bCs/>
          <w:i/>
          <w:iCs/>
          <w:color w:val="auto"/>
          <w:sz w:val="23"/>
          <w:szCs w:val="23"/>
        </w:rPr>
      </w:pPr>
      <w:r w:rsidRPr="00E9710B">
        <w:rPr>
          <w:b/>
          <w:i/>
          <w:iCs/>
          <w:color w:val="auto"/>
          <w:sz w:val="23"/>
          <w:szCs w:val="23"/>
        </w:rPr>
        <w:t xml:space="preserve">Środki bezpieczeństwa </w:t>
      </w:r>
      <w:r w:rsidRPr="00E9710B">
        <w:rPr>
          <w:b/>
          <w:bCs/>
          <w:i/>
          <w:iCs/>
          <w:color w:val="auto"/>
          <w:sz w:val="23"/>
          <w:szCs w:val="23"/>
        </w:rPr>
        <w:t xml:space="preserve">osobistego </w:t>
      </w:r>
    </w:p>
    <w:p w:rsidR="0065386C" w:rsidRPr="00E9710B" w:rsidRDefault="0065386C" w:rsidP="0065386C">
      <w:pPr>
        <w:pStyle w:val="Default"/>
        <w:rPr>
          <w:b/>
          <w:color w:val="auto"/>
          <w:sz w:val="23"/>
          <w:szCs w:val="23"/>
        </w:rPr>
      </w:pPr>
    </w:p>
    <w:p w:rsidR="0065386C" w:rsidRDefault="0065386C" w:rsidP="0065386C">
      <w:pPr>
        <w:pStyle w:val="Default"/>
        <w:rPr>
          <w:color w:val="auto"/>
          <w:sz w:val="23"/>
          <w:szCs w:val="23"/>
        </w:rPr>
      </w:pPr>
      <w:r>
        <w:rPr>
          <w:b/>
          <w:bCs/>
          <w:color w:val="auto"/>
          <w:sz w:val="23"/>
          <w:szCs w:val="23"/>
        </w:rPr>
        <w:t xml:space="preserve">1. </w:t>
      </w:r>
      <w:r>
        <w:rPr>
          <w:color w:val="auto"/>
          <w:sz w:val="23"/>
          <w:szCs w:val="23"/>
        </w:rPr>
        <w:t xml:space="preserve">Czekając na wejście do szkoły albo sali egzaminacyjnej, zdający zachowują odpowiedni odstęp (co najmniej 1,5 m) oraz mają zakryte usta i nos.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2.</w:t>
      </w:r>
      <w:r>
        <w:rPr>
          <w:color w:val="auto"/>
          <w:sz w:val="23"/>
          <w:szCs w:val="23"/>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w:t>
      </w:r>
      <w:proofErr w:type="spellStart"/>
      <w:r>
        <w:rPr>
          <w:color w:val="auto"/>
          <w:sz w:val="23"/>
          <w:szCs w:val="23"/>
        </w:rPr>
        <w:t>sal</w:t>
      </w:r>
      <w:proofErr w:type="spellEnd"/>
      <w:r>
        <w:rPr>
          <w:color w:val="auto"/>
          <w:sz w:val="23"/>
          <w:szCs w:val="23"/>
        </w:rPr>
        <w:t xml:space="preserve"> egzaminacyjnych po zajęciu miejsc przez zdających . Podczas wpuszczania uczniów do sali egzaminacyjnej członek zespołu nadzorującego może poprosić zdającego o chwilowe odsłonięcie twarzy w celu zweryfikowania jego tożsamości (konieczne jest wówczas zachowanie co najmniej 1,5-metrowego odstępu).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3. </w:t>
      </w:r>
      <w:r>
        <w:rPr>
          <w:color w:val="auto"/>
          <w:sz w:val="23"/>
          <w:szCs w:val="23"/>
        </w:rPr>
        <w:t xml:space="preserve">Zdający są zobowiązani zakrywać usta i nos do momentu zajęcia miejsca w sali egzaminacyjnej. Po zajęciu miejsca w sali egzaminacyjnej (w trakcie egzaminu) zdający ma obowiązek ponownie zakryć usta i nos, kiedy: </w:t>
      </w:r>
    </w:p>
    <w:p w:rsidR="0065386C" w:rsidRDefault="0065386C" w:rsidP="0065386C">
      <w:pPr>
        <w:pStyle w:val="Default"/>
        <w:rPr>
          <w:color w:val="auto"/>
          <w:sz w:val="23"/>
          <w:szCs w:val="23"/>
        </w:rPr>
      </w:pPr>
      <w:r>
        <w:rPr>
          <w:color w:val="auto"/>
          <w:sz w:val="23"/>
          <w:szCs w:val="23"/>
        </w:rPr>
        <w:t xml:space="preserve">1) podchodzi do niego nauczyciel, aby odpowiedzieć na zadane przez niego pytanie </w:t>
      </w:r>
    </w:p>
    <w:p w:rsidR="0065386C" w:rsidRDefault="0065386C" w:rsidP="0065386C">
      <w:pPr>
        <w:pStyle w:val="Default"/>
        <w:rPr>
          <w:color w:val="auto"/>
          <w:sz w:val="23"/>
          <w:szCs w:val="23"/>
        </w:rPr>
      </w:pPr>
      <w:r>
        <w:rPr>
          <w:color w:val="auto"/>
          <w:sz w:val="23"/>
          <w:szCs w:val="23"/>
        </w:rPr>
        <w:t xml:space="preserve">2) wychodzi do toalety </w:t>
      </w:r>
    </w:p>
    <w:p w:rsidR="0065386C" w:rsidRDefault="0065386C" w:rsidP="0065386C">
      <w:pPr>
        <w:pStyle w:val="Default"/>
        <w:rPr>
          <w:color w:val="auto"/>
          <w:sz w:val="23"/>
          <w:szCs w:val="23"/>
        </w:rPr>
      </w:pPr>
      <w:r>
        <w:rPr>
          <w:color w:val="auto"/>
          <w:sz w:val="23"/>
          <w:szCs w:val="23"/>
        </w:rPr>
        <w:t xml:space="preserve">3) kończy pracę z arkuszem egzaminacyjnym i wychodzi z sali egzaminacyjnej. </w:t>
      </w:r>
    </w:p>
    <w:p w:rsidR="0065386C" w:rsidRDefault="0065386C" w:rsidP="0065386C">
      <w:pPr>
        <w:pStyle w:val="Default"/>
        <w:rPr>
          <w:color w:val="auto"/>
          <w:sz w:val="23"/>
          <w:szCs w:val="23"/>
        </w:rPr>
      </w:pPr>
    </w:p>
    <w:p w:rsidR="0065386C" w:rsidRDefault="0065386C" w:rsidP="0065386C">
      <w:pPr>
        <w:pStyle w:val="Default"/>
        <w:rPr>
          <w:color w:val="auto"/>
        </w:rPr>
      </w:pPr>
    </w:p>
    <w:p w:rsidR="0065386C" w:rsidRDefault="0065386C" w:rsidP="0065386C">
      <w:pPr>
        <w:pStyle w:val="Default"/>
        <w:pageBreakBefore/>
        <w:rPr>
          <w:color w:val="auto"/>
        </w:rPr>
      </w:pPr>
    </w:p>
    <w:p w:rsidR="0065386C" w:rsidRDefault="0065386C" w:rsidP="0065386C">
      <w:pPr>
        <w:pStyle w:val="Default"/>
        <w:rPr>
          <w:color w:val="auto"/>
          <w:sz w:val="23"/>
          <w:szCs w:val="23"/>
        </w:rPr>
      </w:pPr>
      <w:r>
        <w:rPr>
          <w:b/>
          <w:bCs/>
          <w:color w:val="auto"/>
          <w:sz w:val="23"/>
          <w:szCs w:val="23"/>
        </w:rPr>
        <w:t xml:space="preserve">4. </w:t>
      </w:r>
      <w:r>
        <w:rPr>
          <w:color w:val="auto"/>
          <w:sz w:val="23"/>
          <w:szCs w:val="23"/>
        </w:rPr>
        <w:t xml:space="preserve">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5. </w:t>
      </w:r>
      <w:r>
        <w:rPr>
          <w:color w:val="auto"/>
          <w:sz w:val="23"/>
          <w:szCs w:val="23"/>
        </w:rPr>
        <w:t xml:space="preserve">Zdający,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zespołu nadzorującego, wynosi 2 m.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435"/>
      </w:tblGrid>
      <w:tr w:rsidR="0065386C" w:rsidTr="005C2E57">
        <w:trPr>
          <w:trHeight w:val="1879"/>
        </w:trPr>
        <w:tc>
          <w:tcPr>
            <w:tcW w:w="8435" w:type="dxa"/>
          </w:tcPr>
          <w:p w:rsidR="0065386C" w:rsidRDefault="0065386C" w:rsidP="005C2E57">
            <w:pPr>
              <w:pStyle w:val="Default"/>
              <w:rPr>
                <w:b/>
                <w:bCs/>
                <w:sz w:val="22"/>
                <w:szCs w:val="22"/>
              </w:rPr>
            </w:pPr>
          </w:p>
          <w:p w:rsidR="0065386C" w:rsidRDefault="0065386C" w:rsidP="005C2E57">
            <w:pPr>
              <w:pStyle w:val="Default"/>
              <w:rPr>
                <w:b/>
                <w:bCs/>
                <w:sz w:val="22"/>
                <w:szCs w:val="22"/>
              </w:rPr>
            </w:pPr>
            <w:r>
              <w:rPr>
                <w:b/>
                <w:bCs/>
                <w:sz w:val="22"/>
                <w:szCs w:val="22"/>
              </w:rPr>
              <w:t xml:space="preserve">Szczegółowe rozwiązania techniczne związane z organizacją pracy zdających, którzy ze względów zdrowotnych nie mogą zakrywać ust i nosa </w:t>
            </w:r>
          </w:p>
          <w:p w:rsidR="0065386C" w:rsidRDefault="0065386C" w:rsidP="005C2E57">
            <w:pPr>
              <w:pStyle w:val="Default"/>
              <w:rPr>
                <w:sz w:val="22"/>
                <w:szCs w:val="22"/>
              </w:rPr>
            </w:pPr>
          </w:p>
          <w:p w:rsidR="0065386C" w:rsidRDefault="0065386C" w:rsidP="005C2E57">
            <w:pPr>
              <w:pStyle w:val="Default"/>
              <w:rPr>
                <w:sz w:val="22"/>
                <w:szCs w:val="22"/>
              </w:rPr>
            </w:pPr>
            <w:r>
              <w:rPr>
                <w:b/>
                <w:bCs/>
                <w:sz w:val="22"/>
                <w:szCs w:val="22"/>
              </w:rPr>
              <w:t xml:space="preserve">1) </w:t>
            </w:r>
            <w:r>
              <w:rPr>
                <w:sz w:val="22"/>
                <w:szCs w:val="22"/>
              </w:rPr>
              <w:t xml:space="preserve">Sytuacja, w której dany zdający ze względów zdrowotnych nie może zakrywać ust i nosa, powinna zostać zgłoszona dyrektorowi szkoły nie później niż do 29 maja 2020 r. </w:t>
            </w:r>
          </w:p>
          <w:p w:rsidR="0065386C" w:rsidRDefault="0065386C" w:rsidP="005C2E57">
            <w:pPr>
              <w:pStyle w:val="Default"/>
              <w:rPr>
                <w:sz w:val="22"/>
                <w:szCs w:val="22"/>
              </w:rPr>
            </w:pPr>
          </w:p>
          <w:p w:rsidR="0065386C" w:rsidRDefault="0065386C" w:rsidP="005C2E57">
            <w:pPr>
              <w:pStyle w:val="Default"/>
              <w:rPr>
                <w:sz w:val="22"/>
                <w:szCs w:val="22"/>
              </w:rPr>
            </w:pPr>
            <w:r>
              <w:rPr>
                <w:b/>
                <w:bCs/>
                <w:sz w:val="22"/>
                <w:szCs w:val="22"/>
              </w:rPr>
              <w:t xml:space="preserve">2) </w:t>
            </w:r>
            <w:r>
              <w:rPr>
                <w:sz w:val="22"/>
                <w:szCs w:val="22"/>
              </w:rPr>
              <w:t xml:space="preserve">Dyrektor szkoły niezwłocznie przekazuje informację o konieczności organizacji egzaminu w odrębnej sali egzaminacyjnej dyrektorowi okręgowej komisji egzaminacyjnej oraz postępuje zgodnie z informacją określoną w pkt 3.6.3. </w:t>
            </w:r>
          </w:p>
          <w:p w:rsidR="0065386C" w:rsidRDefault="0065386C" w:rsidP="005C2E57">
            <w:pPr>
              <w:pStyle w:val="Default"/>
              <w:rPr>
                <w:sz w:val="22"/>
                <w:szCs w:val="22"/>
              </w:rPr>
            </w:pPr>
          </w:p>
        </w:tc>
      </w:tr>
    </w:tbl>
    <w:p w:rsidR="0065386C" w:rsidRDefault="0065386C" w:rsidP="0065386C">
      <w:pPr>
        <w:pStyle w:val="Default"/>
        <w:rPr>
          <w:sz w:val="23"/>
          <w:szCs w:val="23"/>
        </w:rPr>
      </w:pPr>
      <w:r>
        <w:rPr>
          <w:sz w:val="23"/>
          <w:szCs w:val="23"/>
        </w:rPr>
        <w:t xml:space="preserve"> </w:t>
      </w:r>
    </w:p>
    <w:p w:rsidR="0065386C" w:rsidRDefault="0065386C" w:rsidP="0065386C">
      <w:pPr>
        <w:autoSpaceDE w:val="0"/>
        <w:autoSpaceDN w:val="0"/>
        <w:adjustRightInd w:val="0"/>
        <w:spacing w:after="0" w:line="240" w:lineRule="auto"/>
        <w:rPr>
          <w:rFonts w:ascii="Arial" w:hAnsi="Arial" w:cs="Arial"/>
          <w:sz w:val="24"/>
          <w:szCs w:val="24"/>
        </w:rPr>
      </w:pPr>
    </w:p>
    <w:p w:rsidR="0065386C" w:rsidRDefault="0065386C" w:rsidP="0065386C">
      <w:pPr>
        <w:pStyle w:val="Default"/>
        <w:rPr>
          <w:b/>
          <w:i/>
          <w:iCs/>
          <w:sz w:val="23"/>
          <w:szCs w:val="23"/>
        </w:rPr>
      </w:pPr>
      <w:r w:rsidRPr="00E9710B">
        <w:rPr>
          <w:b/>
          <w:i/>
          <w:iCs/>
          <w:sz w:val="23"/>
          <w:szCs w:val="23"/>
        </w:rPr>
        <w:t>Dodatkowe procedury bezpieczeństwa w dniu egzaminu</w:t>
      </w:r>
    </w:p>
    <w:p w:rsidR="0065386C" w:rsidRPr="00E9710B" w:rsidRDefault="0065386C" w:rsidP="0065386C">
      <w:pPr>
        <w:pStyle w:val="Default"/>
        <w:rPr>
          <w:b/>
          <w:i/>
          <w:iCs/>
          <w:sz w:val="23"/>
          <w:szCs w:val="23"/>
        </w:rPr>
      </w:pPr>
      <w:r w:rsidRPr="00E9710B">
        <w:rPr>
          <w:b/>
          <w:i/>
          <w:iCs/>
          <w:sz w:val="23"/>
          <w:szCs w:val="23"/>
        </w:rPr>
        <w:t xml:space="preserve"> </w:t>
      </w:r>
    </w:p>
    <w:p w:rsidR="0065386C" w:rsidRDefault="0065386C" w:rsidP="0065386C">
      <w:pPr>
        <w:pStyle w:val="Default"/>
        <w:rPr>
          <w:sz w:val="23"/>
          <w:szCs w:val="23"/>
        </w:rPr>
      </w:pPr>
      <w:r>
        <w:rPr>
          <w:b/>
          <w:bCs/>
          <w:sz w:val="23"/>
          <w:szCs w:val="23"/>
        </w:rPr>
        <w:t xml:space="preserve">1. </w:t>
      </w:r>
      <w:r>
        <w:rPr>
          <w:sz w:val="23"/>
          <w:szCs w:val="23"/>
        </w:rPr>
        <w:t xml:space="preserve">Przed rozpoczęciem egzaminu należy poinformować zdających o obowiązujących zasadach bezpieczeństwa, w tym przede wszystkim: </w:t>
      </w:r>
    </w:p>
    <w:p w:rsidR="0065386C" w:rsidRDefault="0065386C" w:rsidP="0065386C">
      <w:pPr>
        <w:pStyle w:val="Default"/>
        <w:spacing w:after="157"/>
        <w:rPr>
          <w:sz w:val="23"/>
          <w:szCs w:val="23"/>
        </w:rPr>
      </w:pPr>
      <w:r>
        <w:rPr>
          <w:sz w:val="23"/>
          <w:szCs w:val="23"/>
        </w:rPr>
        <w:t xml:space="preserve">1) zakazie kontaktowania się z innymi zdającymi </w:t>
      </w:r>
    </w:p>
    <w:p w:rsidR="0065386C" w:rsidRDefault="0065386C" w:rsidP="0065386C">
      <w:pPr>
        <w:pStyle w:val="Default"/>
        <w:spacing w:after="157"/>
        <w:rPr>
          <w:sz w:val="23"/>
          <w:szCs w:val="23"/>
        </w:rPr>
      </w:pPr>
      <w:r>
        <w:rPr>
          <w:sz w:val="23"/>
          <w:szCs w:val="23"/>
        </w:rPr>
        <w:t xml:space="preserve">2) obowiązku zakrywania ust i nosa w przypadku kontaktu bezpośredniego z nauczycielem, wyjścia do toalety lub wyjścia z sali egzaminacyjnej po zakończeniu pracy z arkuszem egzaminacyjnym </w:t>
      </w:r>
    </w:p>
    <w:p w:rsidR="0065386C" w:rsidRDefault="0065386C" w:rsidP="0065386C">
      <w:pPr>
        <w:pStyle w:val="Default"/>
        <w:rPr>
          <w:sz w:val="23"/>
          <w:szCs w:val="23"/>
        </w:rPr>
      </w:pPr>
      <w:r>
        <w:rPr>
          <w:sz w:val="23"/>
          <w:szCs w:val="23"/>
        </w:rPr>
        <w:t xml:space="preserve">3) niedotykania dłońmi okolic twarzy, zwłaszcza ust, nosa i oczu, a także przestrzegania higieny kaszlu i oddychania: podczas kaszlu i kichania należy zakryć usta i nos zgiętym łokciem lub chusteczką </w:t>
      </w:r>
    </w:p>
    <w:p w:rsidR="0065386C" w:rsidRDefault="0065386C" w:rsidP="0065386C">
      <w:pPr>
        <w:pStyle w:val="Default"/>
        <w:rPr>
          <w:color w:val="auto"/>
        </w:rPr>
      </w:pPr>
    </w:p>
    <w:p w:rsidR="0065386C" w:rsidRDefault="0065386C" w:rsidP="0065386C">
      <w:pPr>
        <w:pStyle w:val="Default"/>
        <w:pageBreakBefore/>
        <w:rPr>
          <w:color w:val="auto"/>
        </w:rPr>
      </w:pPr>
    </w:p>
    <w:p w:rsidR="0065386C" w:rsidRDefault="0065386C" w:rsidP="0065386C">
      <w:pPr>
        <w:pStyle w:val="Default"/>
        <w:rPr>
          <w:color w:val="auto"/>
          <w:sz w:val="23"/>
          <w:szCs w:val="23"/>
        </w:rPr>
      </w:pPr>
      <w:r>
        <w:rPr>
          <w:color w:val="auto"/>
          <w:sz w:val="23"/>
          <w:szCs w:val="23"/>
        </w:rPr>
        <w:t xml:space="preserve">4) konieczności zachowania odpowiedniego dystansu od innych zdających po zakończonym egzaminie. </w:t>
      </w:r>
    </w:p>
    <w:p w:rsidR="0065386C" w:rsidRDefault="0065386C" w:rsidP="0065386C">
      <w:pPr>
        <w:pStyle w:val="Default"/>
        <w:rPr>
          <w:color w:val="auto"/>
          <w:sz w:val="23"/>
          <w:szCs w:val="23"/>
        </w:rPr>
      </w:pPr>
    </w:p>
    <w:p w:rsidR="0065386C" w:rsidRDefault="0065386C" w:rsidP="0065386C">
      <w:pPr>
        <w:pStyle w:val="Default"/>
        <w:rPr>
          <w:color w:val="auto"/>
          <w:sz w:val="23"/>
          <w:szCs w:val="23"/>
        </w:rPr>
      </w:pPr>
      <w:r>
        <w:rPr>
          <w:b/>
          <w:bCs/>
          <w:color w:val="auto"/>
          <w:sz w:val="23"/>
          <w:szCs w:val="23"/>
        </w:rPr>
        <w:t xml:space="preserve">2. </w:t>
      </w:r>
      <w:r>
        <w:rPr>
          <w:color w:val="auto"/>
          <w:sz w:val="23"/>
          <w:szCs w:val="23"/>
        </w:rPr>
        <w:t>Należy unikać tworzenia się grup zdających przed szkołą oraz przed salą egzaminacyjną przed rozpoczęciem egzaminu oraz po jego zakończeniu. W związku z tym, dyrektor ustali organizacje wejścia na egzamin o czym uczniowie zostaną poinformowani na 2-3 dni przed egzaminem.</w:t>
      </w:r>
    </w:p>
    <w:p w:rsidR="0065386C" w:rsidRDefault="0065386C" w:rsidP="0065386C">
      <w:pPr>
        <w:pStyle w:val="Default"/>
        <w:rPr>
          <w:color w:val="auto"/>
          <w:sz w:val="23"/>
          <w:szCs w:val="23"/>
        </w:rPr>
      </w:pPr>
    </w:p>
    <w:p w:rsidR="0065386C" w:rsidRPr="00E9710B" w:rsidRDefault="0065386C" w:rsidP="0065386C">
      <w:pPr>
        <w:pStyle w:val="Default"/>
        <w:rPr>
          <w:color w:val="auto"/>
          <w:sz w:val="23"/>
          <w:szCs w:val="23"/>
        </w:rPr>
      </w:pPr>
      <w:bookmarkStart w:id="0" w:name="_GoBack"/>
      <w:bookmarkEnd w:id="0"/>
      <w:r>
        <w:rPr>
          <w:color w:val="auto"/>
          <w:sz w:val="23"/>
          <w:szCs w:val="23"/>
        </w:rPr>
        <w:t xml:space="preserve">5) wypuszczać zdających z </w:t>
      </w:r>
      <w:proofErr w:type="spellStart"/>
      <w:r>
        <w:rPr>
          <w:color w:val="auto"/>
          <w:sz w:val="23"/>
          <w:szCs w:val="23"/>
        </w:rPr>
        <w:t>sal</w:t>
      </w:r>
      <w:proofErr w:type="spellEnd"/>
      <w:r>
        <w:rPr>
          <w:color w:val="auto"/>
          <w:sz w:val="23"/>
          <w:szCs w:val="23"/>
        </w:rPr>
        <w:t xml:space="preserve"> po egzaminie według ściśle określonej procedury – np. sala po sali, oddział po oddziale, upewniając się, że zdający nie gromadzą się pod szkołą, aby omówić egzamin </w:t>
      </w:r>
    </w:p>
    <w:p w:rsidR="0065386C" w:rsidRDefault="0065386C" w:rsidP="0065386C">
      <w:pPr>
        <w:pStyle w:val="Default"/>
        <w:spacing w:after="160"/>
        <w:rPr>
          <w:sz w:val="23"/>
          <w:szCs w:val="23"/>
        </w:rPr>
      </w:pPr>
      <w:r>
        <w:rPr>
          <w:sz w:val="23"/>
          <w:szCs w:val="23"/>
        </w:rPr>
        <w:t xml:space="preserve">7) jeżeli w szkole przeprowadzanych jest kilka sesji/zmian egzaminu jednego dnia – zapewnić rozdzielenie osób wychodzących z egzaminu od osób wchodzących do szkoły </w:t>
      </w:r>
    </w:p>
    <w:p w:rsidR="0065386C" w:rsidRDefault="0065386C" w:rsidP="0065386C">
      <w:pPr>
        <w:pStyle w:val="Default"/>
        <w:rPr>
          <w:sz w:val="23"/>
          <w:szCs w:val="23"/>
        </w:rPr>
      </w:pPr>
      <w:r>
        <w:rPr>
          <w:sz w:val="23"/>
          <w:szCs w:val="23"/>
        </w:rPr>
        <w:t xml:space="preserve">8) poinstruować zdających, aby wrażeniami po egzaminie dzielili się między sobą z wykorzystaniem mediów społecznościowych, komunikatorów, telefonicznie, a unikali spotkań w grupie, np. przy wejściu do szkoły. </w:t>
      </w:r>
    </w:p>
    <w:p w:rsidR="0065386C" w:rsidRDefault="0065386C" w:rsidP="0065386C">
      <w:pPr>
        <w:autoSpaceDE w:val="0"/>
        <w:autoSpaceDN w:val="0"/>
        <w:adjustRightInd w:val="0"/>
        <w:spacing w:after="0" w:line="240" w:lineRule="auto"/>
        <w:rPr>
          <w:sz w:val="23"/>
          <w:szCs w:val="23"/>
        </w:rPr>
      </w:pPr>
      <w:r>
        <w:rPr>
          <w:sz w:val="23"/>
          <w:szCs w:val="23"/>
        </w:rPr>
        <w:t>O przyjętych rozwiązaniach należy poinformować zdających, a w przypadku zdających niepełnoletnich – również ich rodziców/prawnych opiekunów, z odpowiednim wyprzedzeniem</w:t>
      </w:r>
    </w:p>
    <w:p w:rsidR="0065386C" w:rsidRDefault="0065386C" w:rsidP="0065386C">
      <w:pPr>
        <w:autoSpaceDE w:val="0"/>
        <w:autoSpaceDN w:val="0"/>
        <w:adjustRightInd w:val="0"/>
        <w:spacing w:after="0" w:line="240" w:lineRule="auto"/>
        <w:rPr>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293"/>
      </w:tblGrid>
      <w:tr w:rsidR="0065386C" w:rsidRPr="00E9710B" w:rsidTr="005C2E57">
        <w:trPr>
          <w:trHeight w:val="2828"/>
        </w:trPr>
        <w:tc>
          <w:tcPr>
            <w:tcW w:w="8293" w:type="dxa"/>
          </w:tcPr>
          <w:p w:rsidR="0065386C" w:rsidRDefault="0065386C" w:rsidP="005C2E57">
            <w:pPr>
              <w:autoSpaceDE w:val="0"/>
              <w:autoSpaceDN w:val="0"/>
              <w:adjustRightInd w:val="0"/>
              <w:spacing w:after="0" w:line="240" w:lineRule="auto"/>
              <w:rPr>
                <w:rFonts w:ascii="Arial" w:hAnsi="Arial" w:cs="Arial"/>
                <w:b/>
                <w:bCs/>
                <w:color w:val="000000"/>
              </w:rPr>
            </w:pPr>
            <w:r>
              <w:rPr>
                <w:rFonts w:ascii="Arial" w:hAnsi="Arial" w:cs="Arial"/>
                <w:b/>
                <w:bCs/>
                <w:color w:val="000000"/>
              </w:rPr>
              <w:t>R</w:t>
            </w:r>
            <w:r w:rsidRPr="00E9710B">
              <w:rPr>
                <w:rFonts w:ascii="Arial" w:hAnsi="Arial" w:cs="Arial"/>
                <w:b/>
                <w:bCs/>
                <w:color w:val="000000"/>
              </w:rPr>
              <w:t>ozwiązania techniczne związa</w:t>
            </w:r>
            <w:r>
              <w:rPr>
                <w:rFonts w:ascii="Arial" w:hAnsi="Arial" w:cs="Arial"/>
                <w:b/>
                <w:bCs/>
                <w:color w:val="000000"/>
              </w:rPr>
              <w:t xml:space="preserve">ne z wprowadzeniem grup podczas </w:t>
            </w:r>
            <w:r w:rsidRPr="00E9710B">
              <w:rPr>
                <w:rFonts w:ascii="Arial" w:hAnsi="Arial" w:cs="Arial"/>
                <w:b/>
                <w:bCs/>
                <w:color w:val="000000"/>
              </w:rPr>
              <w:t xml:space="preserve">wpuszczania zdających na egzamin </w:t>
            </w:r>
          </w:p>
          <w:p w:rsidR="0065386C" w:rsidRPr="00E9710B" w:rsidRDefault="0065386C" w:rsidP="005C2E57">
            <w:pPr>
              <w:autoSpaceDE w:val="0"/>
              <w:autoSpaceDN w:val="0"/>
              <w:adjustRightInd w:val="0"/>
              <w:spacing w:after="0" w:line="240" w:lineRule="auto"/>
              <w:rPr>
                <w:rFonts w:ascii="Arial" w:hAnsi="Arial" w:cs="Arial"/>
                <w:color w:val="000000"/>
              </w:rPr>
            </w:pPr>
          </w:p>
          <w:p w:rsidR="0065386C" w:rsidRPr="00E9710B" w:rsidRDefault="0065386C" w:rsidP="005C2E57">
            <w:pPr>
              <w:autoSpaceDE w:val="0"/>
              <w:autoSpaceDN w:val="0"/>
              <w:adjustRightInd w:val="0"/>
              <w:spacing w:after="0" w:line="240" w:lineRule="auto"/>
              <w:rPr>
                <w:rFonts w:ascii="Arial" w:hAnsi="Arial" w:cs="Arial"/>
                <w:color w:val="000000"/>
              </w:rPr>
            </w:pPr>
            <w:r w:rsidRPr="00E9710B">
              <w:rPr>
                <w:rFonts w:ascii="Arial" w:hAnsi="Arial" w:cs="Arial"/>
                <w:b/>
                <w:bCs/>
                <w:color w:val="000000"/>
              </w:rPr>
              <w:t xml:space="preserve">1) </w:t>
            </w:r>
            <w:r w:rsidRPr="00E9710B">
              <w:rPr>
                <w:rFonts w:ascii="Arial" w:hAnsi="Arial" w:cs="Arial"/>
                <w:color w:val="000000"/>
              </w:rPr>
              <w:t xml:space="preserve">W pierwszej kolejności (o najwcześniejszych godzinach) na egzamin wchodzą zdający, którzy: </w:t>
            </w:r>
          </w:p>
          <w:p w:rsidR="0065386C" w:rsidRPr="00E9710B" w:rsidRDefault="0065386C" w:rsidP="005C2E57">
            <w:pPr>
              <w:autoSpaceDE w:val="0"/>
              <w:autoSpaceDN w:val="0"/>
              <w:adjustRightInd w:val="0"/>
              <w:spacing w:after="0" w:line="240" w:lineRule="auto"/>
              <w:rPr>
                <w:rFonts w:ascii="Arial" w:hAnsi="Arial" w:cs="Arial"/>
                <w:color w:val="000000"/>
              </w:rPr>
            </w:pPr>
            <w:r w:rsidRPr="00E9710B">
              <w:rPr>
                <w:rFonts w:ascii="Arial" w:hAnsi="Arial" w:cs="Arial"/>
                <w:color w:val="000000"/>
              </w:rPr>
              <w:t xml:space="preserve">a) korzystają z przedłużenia czasu przeprowadzania egzaminu  </w:t>
            </w:r>
          </w:p>
          <w:p w:rsidR="0065386C" w:rsidRPr="00E9710B" w:rsidRDefault="0065386C" w:rsidP="005C2E57">
            <w:pPr>
              <w:autoSpaceDE w:val="0"/>
              <w:autoSpaceDN w:val="0"/>
              <w:adjustRightInd w:val="0"/>
              <w:spacing w:after="0" w:line="240" w:lineRule="auto"/>
              <w:rPr>
                <w:rFonts w:ascii="Arial" w:hAnsi="Arial" w:cs="Arial"/>
                <w:color w:val="000000"/>
              </w:rPr>
            </w:pPr>
          </w:p>
          <w:p w:rsidR="0065386C" w:rsidRPr="00E9710B" w:rsidRDefault="0065386C" w:rsidP="005C2E57">
            <w:pPr>
              <w:autoSpaceDE w:val="0"/>
              <w:autoSpaceDN w:val="0"/>
              <w:adjustRightInd w:val="0"/>
              <w:spacing w:after="0" w:line="240" w:lineRule="auto"/>
              <w:rPr>
                <w:rFonts w:ascii="Arial" w:hAnsi="Arial" w:cs="Arial"/>
                <w:color w:val="000000"/>
              </w:rPr>
            </w:pPr>
            <w:r w:rsidRPr="00E9710B">
              <w:rPr>
                <w:rFonts w:ascii="Arial" w:hAnsi="Arial" w:cs="Arial"/>
                <w:b/>
                <w:bCs/>
                <w:color w:val="000000"/>
              </w:rPr>
              <w:t xml:space="preserve">2) </w:t>
            </w:r>
            <w:r w:rsidRPr="00E9710B">
              <w:rPr>
                <w:rFonts w:ascii="Arial" w:hAnsi="Arial" w:cs="Arial"/>
                <w:color w:val="000000"/>
              </w:rPr>
              <w:t xml:space="preserve">Jeżeli dyrektor szkoły podejmie decyzję o rozpoczynaniu egzaminu z przesunięciem czasowym – spóźnieni zdający mogą wejść na egzamin nawet z ostatnią grupą, jeżeli w danej sali egzaminacyjnej jest stolik, przy którym zdający może pracować z arkuszem egzaminacyjnym. </w:t>
            </w:r>
          </w:p>
          <w:p w:rsidR="0065386C" w:rsidRPr="00E9710B" w:rsidRDefault="0065386C" w:rsidP="005C2E57">
            <w:pPr>
              <w:autoSpaceDE w:val="0"/>
              <w:autoSpaceDN w:val="0"/>
              <w:adjustRightInd w:val="0"/>
              <w:spacing w:after="0" w:line="240" w:lineRule="auto"/>
              <w:rPr>
                <w:rFonts w:ascii="Arial" w:hAnsi="Arial" w:cs="Arial"/>
                <w:color w:val="000000"/>
              </w:rPr>
            </w:pPr>
          </w:p>
        </w:tc>
      </w:tr>
    </w:tbl>
    <w:p w:rsidR="0065386C" w:rsidRDefault="0065386C" w:rsidP="0065386C">
      <w:pPr>
        <w:pStyle w:val="Default"/>
        <w:rPr>
          <w:sz w:val="23"/>
          <w:szCs w:val="23"/>
        </w:rPr>
      </w:pPr>
    </w:p>
    <w:p w:rsidR="0065386C" w:rsidRDefault="0065386C" w:rsidP="0065386C">
      <w:pPr>
        <w:pStyle w:val="Default"/>
        <w:rPr>
          <w:sz w:val="23"/>
          <w:szCs w:val="23"/>
        </w:rPr>
      </w:pPr>
      <w:r>
        <w:rPr>
          <w:b/>
          <w:bCs/>
          <w:sz w:val="23"/>
          <w:szCs w:val="23"/>
        </w:rPr>
        <w:t xml:space="preserve">3. </w:t>
      </w:r>
      <w:r>
        <w:rPr>
          <w:sz w:val="23"/>
          <w:szCs w:val="23"/>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p w:rsidR="0065386C" w:rsidRDefault="0065386C" w:rsidP="0065386C">
      <w:pPr>
        <w:autoSpaceDE w:val="0"/>
        <w:autoSpaceDN w:val="0"/>
        <w:adjustRightInd w:val="0"/>
        <w:spacing w:after="0" w:line="240" w:lineRule="auto"/>
        <w:rPr>
          <w:rFonts w:ascii="Arial" w:hAnsi="Arial" w:cs="Arial"/>
          <w:sz w:val="24"/>
          <w:szCs w:val="24"/>
        </w:rPr>
      </w:pPr>
    </w:p>
    <w:p w:rsidR="0065386C" w:rsidRPr="00E9710B" w:rsidRDefault="0065386C" w:rsidP="0065386C">
      <w:pPr>
        <w:rPr>
          <w:rFonts w:ascii="Arial" w:hAnsi="Arial" w:cs="Arial"/>
          <w:sz w:val="24"/>
          <w:szCs w:val="24"/>
        </w:rPr>
      </w:pPr>
    </w:p>
    <w:p w:rsidR="005E6D40" w:rsidRDefault="005E6D40"/>
    <w:sectPr w:rsidR="005E6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6C"/>
    <w:rsid w:val="005E6D40"/>
    <w:rsid w:val="006538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1882"/>
  <w15:chartTrackingRefBased/>
  <w15:docId w15:val="{793E603A-A90B-46DE-A0F5-D9CA5F61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38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38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5671</Characters>
  <Application>Microsoft Office Word</Application>
  <DocSecurity>0</DocSecurity>
  <Lines>47</Lines>
  <Paragraphs>13</Paragraphs>
  <ScaleCrop>false</ScaleCrop>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2020-06-02T06:45:00Z</dcterms:created>
  <dcterms:modified xsi:type="dcterms:W3CDTF">2020-06-02T06:46:00Z</dcterms:modified>
</cp:coreProperties>
</file>